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32D2">
      <w:pPr>
        <w:pStyle w:val="New0"/>
        <w:rPr>
          <w:rFonts w:hint="eastAsia"/>
        </w:rPr>
      </w:pPr>
    </w:p>
    <w:p w:rsidR="00000000" w:rsidRDefault="001532D2">
      <w:pPr>
        <w:pStyle w:val="New0"/>
        <w:rPr>
          <w:rFonts w:hint="eastAsia"/>
        </w:rPr>
      </w:pPr>
    </w:p>
    <w:p w:rsidR="00000000" w:rsidRDefault="001532D2">
      <w:pPr>
        <w:pStyle w:val="New0"/>
        <w:rPr>
          <w:rFonts w:hint="eastAsia"/>
        </w:rPr>
      </w:pPr>
    </w:p>
    <w:p w:rsidR="00000000" w:rsidRDefault="001532D2">
      <w:pPr>
        <w:pStyle w:val="New0"/>
        <w:rPr>
          <w:rFonts w:hint="eastAsia"/>
        </w:rPr>
      </w:pPr>
    </w:p>
    <w:p w:rsidR="00000000" w:rsidRDefault="00D55874">
      <w:pPr>
        <w:pStyle w:val="New0"/>
        <w:rPr>
          <w:rFonts w:hint="eastAsia"/>
        </w:rPr>
      </w:pPr>
      <w:r>
        <w:rPr>
          <w:rFonts w:hint="eastAsia"/>
          <w:noProof/>
        </w:rPr>
        <w:drawing>
          <wp:anchor distT="0" distB="0" distL="114300" distR="114300" simplePos="0" relativeHeight="251658240" behindDoc="0" locked="0" layoutInCell="1" allowOverlap="1">
            <wp:simplePos x="0" y="0"/>
            <wp:positionH relativeFrom="column">
              <wp:posOffset>266700</wp:posOffset>
            </wp:positionH>
            <wp:positionV relativeFrom="paragraph">
              <wp:posOffset>99060</wp:posOffset>
            </wp:positionV>
            <wp:extent cx="5486400" cy="79629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86400" cy="796290"/>
                    </a:xfrm>
                    <a:prstGeom prst="rect">
                      <a:avLst/>
                    </a:prstGeom>
                    <a:noFill/>
                    <a:ln w="9525">
                      <a:noFill/>
                      <a:miter lim="800000"/>
                      <a:headEnd/>
                      <a:tailEnd/>
                    </a:ln>
                  </pic:spPr>
                </pic:pic>
              </a:graphicData>
            </a:graphic>
          </wp:anchor>
        </w:drawing>
      </w:r>
    </w:p>
    <w:p w:rsidR="00000000" w:rsidRDefault="001532D2">
      <w:pPr>
        <w:pStyle w:val="New0"/>
        <w:rPr>
          <w:rFonts w:hint="eastAsia"/>
        </w:rPr>
      </w:pPr>
    </w:p>
    <w:p w:rsidR="00000000" w:rsidRDefault="001532D2">
      <w:pPr>
        <w:pStyle w:val="New0"/>
        <w:rPr>
          <w:rFonts w:hint="eastAsia"/>
        </w:rPr>
      </w:pPr>
    </w:p>
    <w:p w:rsidR="00000000" w:rsidRDefault="001532D2">
      <w:pPr>
        <w:pStyle w:val="New0"/>
        <w:rPr>
          <w:rFonts w:hint="eastAsia"/>
        </w:rPr>
      </w:pPr>
    </w:p>
    <w:p w:rsidR="00000000" w:rsidRDefault="001532D2">
      <w:pPr>
        <w:pStyle w:val="New0"/>
        <w:rPr>
          <w:rFonts w:hint="eastAsia"/>
        </w:rPr>
      </w:pPr>
    </w:p>
    <w:p w:rsidR="00000000" w:rsidRDefault="001532D2">
      <w:pPr>
        <w:pStyle w:val="New0"/>
        <w:ind w:left="185" w:hangingChars="88" w:hanging="185"/>
        <w:jc w:val="center"/>
        <w:rPr>
          <w:rFonts w:eastAsia="仿宋_GB2312" w:hint="eastAsia"/>
          <w:szCs w:val="21"/>
        </w:rPr>
      </w:pPr>
    </w:p>
    <w:p w:rsidR="00000000" w:rsidRDefault="001532D2">
      <w:pPr>
        <w:snapToGrid w:val="0"/>
        <w:spacing w:line="440" w:lineRule="exact"/>
        <w:jc w:val="center"/>
        <w:rPr>
          <w:rFonts w:ascii="仿宋_GB2312" w:hint="eastAsia"/>
          <w:spacing w:val="-6"/>
        </w:rPr>
      </w:pPr>
    </w:p>
    <w:p w:rsidR="00000000" w:rsidRDefault="001532D2">
      <w:pPr>
        <w:snapToGrid w:val="0"/>
        <w:spacing w:line="600" w:lineRule="exact"/>
        <w:jc w:val="center"/>
        <w:rPr>
          <w:rFonts w:ascii="仿宋_GB2312" w:hint="eastAsia"/>
          <w:spacing w:val="-6"/>
        </w:rPr>
      </w:pPr>
      <w:r>
        <w:rPr>
          <w:rFonts w:ascii="仿宋_GB2312" w:hint="eastAsia"/>
          <w:spacing w:val="-6"/>
        </w:rPr>
        <w:t>韶府〔</w:t>
      </w:r>
      <w:r>
        <w:rPr>
          <w:rFonts w:ascii="仿宋_GB2312" w:hint="eastAsia"/>
          <w:spacing w:val="-6"/>
        </w:rPr>
        <w:t>2019</w:t>
      </w:r>
      <w:r>
        <w:rPr>
          <w:rFonts w:ascii="仿宋_GB2312" w:hint="eastAsia"/>
          <w:spacing w:val="-6"/>
        </w:rPr>
        <w:t>〕</w:t>
      </w:r>
      <w:r>
        <w:rPr>
          <w:rFonts w:ascii="仿宋_GB2312" w:hint="eastAsia"/>
          <w:spacing w:val="-6"/>
        </w:rPr>
        <w:t>2</w:t>
      </w:r>
      <w:r>
        <w:rPr>
          <w:rFonts w:ascii="仿宋_GB2312" w:hint="eastAsia"/>
          <w:spacing w:val="-6"/>
        </w:rPr>
        <w:t>号</w:t>
      </w:r>
    </w:p>
    <w:p w:rsidR="00000000" w:rsidRDefault="00D55874">
      <w:pPr>
        <w:pStyle w:val="New0"/>
        <w:spacing w:line="0" w:lineRule="atLeast"/>
        <w:ind w:left="185" w:hangingChars="88" w:hanging="185"/>
        <w:jc w:val="center"/>
        <w:rPr>
          <w:rFonts w:hint="eastAsia"/>
          <w:szCs w:val="21"/>
        </w:rPr>
      </w:pPr>
      <w:bookmarkStart w:id="0" w:name="hongxian"/>
      <w:r>
        <w:rPr>
          <w:rFonts w:ascii="仿宋_GB2312" w:hint="eastAsia"/>
          <w:noProof/>
          <w:spacing w:val="-6"/>
        </w:rPr>
        <w:drawing>
          <wp:anchor distT="0" distB="0" distL="114300" distR="114300" simplePos="0" relativeHeight="251659264" behindDoc="0" locked="0" layoutInCell="1" allowOverlap="1">
            <wp:simplePos x="0" y="0"/>
            <wp:positionH relativeFrom="column">
              <wp:posOffset>133350</wp:posOffset>
            </wp:positionH>
            <wp:positionV relativeFrom="paragraph">
              <wp:posOffset>50800</wp:posOffset>
            </wp:positionV>
            <wp:extent cx="5715000" cy="16891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15000" cy="168910"/>
                    </a:xfrm>
                    <a:prstGeom prst="rect">
                      <a:avLst/>
                    </a:prstGeom>
                    <a:noFill/>
                    <a:ln w="9525">
                      <a:noFill/>
                      <a:miter lim="800000"/>
                      <a:headEnd/>
                      <a:tailEnd/>
                    </a:ln>
                  </pic:spPr>
                </pic:pic>
              </a:graphicData>
            </a:graphic>
          </wp:anchor>
        </w:drawing>
      </w:r>
      <w:bookmarkEnd w:id="0"/>
    </w:p>
    <w:p w:rsidR="00000000" w:rsidRDefault="001532D2">
      <w:pPr>
        <w:pStyle w:val="New0"/>
        <w:spacing w:line="0" w:lineRule="atLeast"/>
        <w:jc w:val="center"/>
        <w:rPr>
          <w:rFonts w:hint="eastAsia"/>
          <w:szCs w:val="21"/>
        </w:rPr>
      </w:pPr>
    </w:p>
    <w:p w:rsidR="00000000" w:rsidRDefault="001532D2">
      <w:pPr>
        <w:snapToGrid w:val="0"/>
        <w:spacing w:line="880" w:lineRule="exact"/>
        <w:rPr>
          <w:rFonts w:hint="eastAsia"/>
          <w:spacing w:val="-6"/>
        </w:rPr>
      </w:pPr>
      <w:bookmarkStart w:id="1" w:name="zhengwen"/>
    </w:p>
    <w:p w:rsidR="00000000" w:rsidRDefault="001532D2">
      <w:pPr>
        <w:snapToGrid w:val="0"/>
        <w:spacing w:line="600" w:lineRule="exact"/>
        <w:jc w:val="center"/>
        <w:rPr>
          <w:rFonts w:ascii="方正小标宋简体" w:eastAsia="方正小标宋简体" w:hAnsi="方正小标宋简体" w:hint="eastAsia"/>
          <w:sz w:val="44"/>
        </w:rPr>
      </w:pPr>
      <w:r>
        <w:rPr>
          <w:rFonts w:ascii="方正小标宋简体" w:eastAsia="方正小标宋简体" w:hAnsi="方正小标宋简体" w:hint="eastAsia"/>
          <w:sz w:val="44"/>
        </w:rPr>
        <w:t>韶关市人民政府关于促进小微工业企业</w:t>
      </w:r>
    </w:p>
    <w:p w:rsidR="00000000" w:rsidRDefault="001532D2">
      <w:pPr>
        <w:snapToGrid w:val="0"/>
        <w:spacing w:line="600" w:lineRule="exact"/>
        <w:jc w:val="center"/>
        <w:rPr>
          <w:rFonts w:ascii="方正小标宋简体" w:eastAsia="方正小标宋简体" w:hint="eastAsia"/>
          <w:sz w:val="44"/>
        </w:rPr>
      </w:pPr>
      <w:r>
        <w:rPr>
          <w:rFonts w:ascii="方正小标宋简体" w:eastAsia="方正小标宋简体" w:hAnsi="方正小标宋简体" w:hint="eastAsia"/>
          <w:sz w:val="44"/>
        </w:rPr>
        <w:t>上规模的实施意见</w:t>
      </w:r>
    </w:p>
    <w:p w:rsidR="00000000" w:rsidRDefault="001532D2">
      <w:pPr>
        <w:pStyle w:val="Normal"/>
        <w:widowControl/>
        <w:adjustRightInd w:val="0"/>
        <w:snapToGrid w:val="0"/>
        <w:spacing w:line="800" w:lineRule="exact"/>
        <w:rPr>
          <w:rFonts w:ascii="Times New Roman" w:eastAsia="仿宋_GB2312" w:hAnsi="Times New Roman"/>
          <w:sz w:val="32"/>
          <w:szCs w:val="24"/>
        </w:rPr>
      </w:pPr>
    </w:p>
    <w:p w:rsidR="00000000" w:rsidRDefault="001532D2">
      <w:pPr>
        <w:pStyle w:val="Normal"/>
        <w:adjustRightInd w:val="0"/>
        <w:snapToGrid w:val="0"/>
        <w:spacing w:line="560" w:lineRule="exact"/>
        <w:rPr>
          <w:rFonts w:ascii="仿宋_GB2312" w:eastAsia="仿宋_GB2312" w:hAnsi="仿宋_GB2312"/>
          <w:sz w:val="32"/>
        </w:rPr>
      </w:pPr>
      <w:r>
        <w:rPr>
          <w:rFonts w:ascii="仿宋_GB2312" w:eastAsia="仿宋_GB2312" w:hAnsi="仿宋_GB2312"/>
          <w:sz w:val="32"/>
        </w:rPr>
        <w:t>各县（市、区）人民政府，市政府各部门、各直属机构，中省驻韶各单位：</w:t>
      </w:r>
    </w:p>
    <w:p w:rsidR="00000000" w:rsidRDefault="001532D2">
      <w:pPr>
        <w:pStyle w:val="Normal"/>
        <w:spacing w:line="560" w:lineRule="exact"/>
        <w:ind w:firstLineChars="200" w:firstLine="640"/>
        <w:rPr>
          <w:rFonts w:ascii="仿宋_GB2312" w:eastAsia="仿宋_GB2312" w:hAnsi="仿宋_GB2312"/>
          <w:sz w:val="32"/>
        </w:rPr>
      </w:pPr>
      <w:r>
        <w:rPr>
          <w:rFonts w:ascii="仿宋_GB2312" w:eastAsia="仿宋_GB2312" w:hAnsi="仿宋_GB2312"/>
          <w:sz w:val="32"/>
        </w:rPr>
        <w:t>为贯彻落实《广东省人民政府办公厅关于促进小微工业企业上规模的实施意见》（粤办函〔</w:t>
      </w:r>
      <w:r>
        <w:rPr>
          <w:rFonts w:ascii="仿宋_GB2312" w:eastAsia="仿宋_GB2312" w:hAnsi="仿宋_GB2312"/>
          <w:sz w:val="32"/>
        </w:rPr>
        <w:t>2018</w:t>
      </w:r>
      <w:r>
        <w:rPr>
          <w:rFonts w:ascii="仿宋_GB2312" w:eastAsia="仿宋_GB2312" w:hAnsi="仿宋_GB2312"/>
          <w:sz w:val="32"/>
        </w:rPr>
        <w:t>〕</w:t>
      </w:r>
      <w:r>
        <w:rPr>
          <w:rFonts w:ascii="仿宋_GB2312" w:eastAsia="仿宋_GB2312" w:hAnsi="仿宋_GB2312"/>
          <w:sz w:val="32"/>
        </w:rPr>
        <w:t>273</w:t>
      </w:r>
      <w:r>
        <w:rPr>
          <w:rFonts w:ascii="仿宋_GB2312" w:eastAsia="仿宋_GB2312" w:hAnsi="仿宋_GB2312"/>
          <w:sz w:val="32"/>
        </w:rPr>
        <w:t>号）的有关精神，围绕市委、市政府加快推进供给侧结构性改革、构建绿色高端现代产业体系工作部署，大力推进小微工业企业转型升级，拉高标杆，补齐短板，创新方式，强化合力，加快培育我市经济新增长点，推动全市“小升规”企业培育发展迈上新台阶，制定本实</w:t>
      </w:r>
      <w:r>
        <w:rPr>
          <w:rFonts w:ascii="仿宋_GB2312" w:eastAsia="仿宋_GB2312" w:hAnsi="仿宋_GB2312"/>
          <w:sz w:val="32"/>
        </w:rPr>
        <w:t xml:space="preserve">施意见。　</w:t>
      </w:r>
      <w:r>
        <w:rPr>
          <w:rFonts w:ascii="仿宋_GB2312" w:eastAsia="仿宋_GB2312" w:hAnsi="仿宋_GB2312"/>
          <w:sz w:val="32"/>
        </w:rPr>
        <w:t xml:space="preserve">  </w:t>
      </w:r>
      <w:r>
        <w:rPr>
          <w:rFonts w:ascii="仿宋_GB2312" w:eastAsia="仿宋_GB2312" w:hAnsi="仿宋_GB2312"/>
          <w:sz w:val="32"/>
        </w:rPr>
        <w:t xml:space="preserve">　</w:t>
      </w:r>
    </w:p>
    <w:p w:rsidR="00000000" w:rsidRDefault="001532D2">
      <w:pPr>
        <w:pStyle w:val="Normal"/>
        <w:adjustRightInd w:val="0"/>
        <w:snapToGrid w:val="0"/>
        <w:spacing w:line="560" w:lineRule="exact"/>
        <w:ind w:firstLineChars="200" w:firstLine="640"/>
        <w:rPr>
          <w:rFonts w:ascii="仿宋_GB2312" w:eastAsia="仿宋_GB2312" w:hAnsi="仿宋_GB2312"/>
          <w:sz w:val="32"/>
        </w:rPr>
      </w:pPr>
      <w:r>
        <w:rPr>
          <w:rFonts w:ascii="黑体" w:eastAsia="黑体" w:hAnsi="黑体"/>
          <w:bCs/>
          <w:sz w:val="32"/>
        </w:rPr>
        <w:t>一、目标任务</w:t>
      </w:r>
      <w:r>
        <w:rPr>
          <w:rFonts w:ascii="仿宋_GB2312" w:eastAsia="仿宋_GB2312" w:hAnsi="仿宋_GB2312"/>
          <w:sz w:val="32"/>
        </w:rPr>
        <w:br/>
      </w:r>
      <w:r>
        <w:rPr>
          <w:rFonts w:ascii="仿宋_GB2312" w:eastAsia="仿宋_GB2312" w:hAnsi="仿宋_GB2312"/>
          <w:sz w:val="32"/>
        </w:rPr>
        <w:lastRenderedPageBreak/>
        <w:t xml:space="preserve">　</w:t>
      </w:r>
      <w:r>
        <w:rPr>
          <w:rFonts w:ascii="仿宋_GB2312" w:eastAsia="仿宋_GB2312" w:hAnsi="仿宋_GB2312"/>
          <w:sz w:val="32"/>
          <w:shd w:val="clear" w:color="auto" w:fill="FFFFFF"/>
        </w:rPr>
        <w:t xml:space="preserve">　按照“培育发展一批、推进升档一批、引导储备一批”的基本工作思路，强化培育发展、强化政策激励、强化行政监管，促进一批小微工业企业升级为规上工业企业。今后每年按省下达给我市“小升规”的预期目标的</w:t>
      </w:r>
      <w:r>
        <w:rPr>
          <w:rFonts w:ascii="仿宋_GB2312" w:eastAsia="仿宋_GB2312" w:hAnsi="仿宋_GB2312"/>
          <w:sz w:val="32"/>
          <w:shd w:val="clear" w:color="auto" w:fill="FFFFFF"/>
        </w:rPr>
        <w:t>1.2</w:t>
      </w:r>
      <w:r>
        <w:rPr>
          <w:rFonts w:ascii="仿宋_GB2312" w:eastAsia="仿宋_GB2312" w:hAnsi="仿宋_GB2312"/>
          <w:sz w:val="32"/>
          <w:shd w:val="clear" w:color="auto" w:fill="FFFFFF"/>
        </w:rPr>
        <w:t>倍建立重点小微工业企业上规培育库。</w:t>
      </w:r>
      <w:r>
        <w:rPr>
          <w:rFonts w:ascii="仿宋_GB2312" w:eastAsia="仿宋_GB2312" w:hAnsi="仿宋_GB2312"/>
          <w:sz w:val="32"/>
        </w:rPr>
        <w:br/>
      </w:r>
      <w:r>
        <w:rPr>
          <w:rFonts w:ascii="仿宋_GB2312" w:eastAsia="仿宋_GB2312" w:hAnsi="仿宋_GB2312"/>
          <w:sz w:val="32"/>
        </w:rPr>
        <w:t xml:space="preserve">　　</w:t>
      </w:r>
      <w:r>
        <w:rPr>
          <w:rFonts w:ascii="黑体" w:eastAsia="黑体" w:hAnsi="黑体"/>
          <w:bCs/>
          <w:sz w:val="32"/>
        </w:rPr>
        <w:t>二、工作措施</w:t>
      </w:r>
      <w:r>
        <w:rPr>
          <w:rFonts w:ascii="仿宋_GB2312" w:eastAsia="仿宋_GB2312" w:hAnsi="仿宋_GB2312"/>
          <w:sz w:val="32"/>
        </w:rPr>
        <w:br/>
      </w:r>
      <w:r>
        <w:rPr>
          <w:rFonts w:ascii="仿宋_GB2312" w:eastAsia="仿宋_GB2312" w:hAnsi="仿宋_GB2312"/>
          <w:sz w:val="32"/>
        </w:rPr>
        <w:t xml:space="preserve">　　</w:t>
      </w:r>
      <w:r>
        <w:rPr>
          <w:rFonts w:ascii="楷体_GB2312" w:eastAsia="楷体_GB2312" w:hAnsi="仿宋_GB2312"/>
          <w:bCs/>
          <w:sz w:val="32"/>
        </w:rPr>
        <w:t>（一）强化企业培育</w:t>
      </w:r>
      <w:r>
        <w:rPr>
          <w:rFonts w:ascii="仿宋_GB2312" w:eastAsia="仿宋_GB2312" w:hAnsi="仿宋_GB2312"/>
          <w:sz w:val="32"/>
        </w:rPr>
        <w:br/>
      </w:r>
      <w:r>
        <w:rPr>
          <w:rFonts w:ascii="仿宋_GB2312" w:eastAsia="仿宋_GB2312" w:hAnsi="仿宋_GB2312"/>
          <w:sz w:val="32"/>
        </w:rPr>
        <w:t xml:space="preserve">　　</w:t>
      </w:r>
      <w:r>
        <w:rPr>
          <w:rFonts w:ascii="仿宋_GB2312" w:eastAsia="仿宋_GB2312" w:hAnsi="仿宋_GB2312"/>
          <w:sz w:val="32"/>
        </w:rPr>
        <w:t>1</w:t>
      </w:r>
      <w:r>
        <w:rPr>
          <w:rFonts w:ascii="仿宋_GB2312" w:eastAsia="仿宋_GB2312" w:hAnsi="仿宋_GB2312"/>
          <w:sz w:val="32"/>
        </w:rPr>
        <w:t>．加强小微工业企业培育库建设。聚焦制造业重点产业，筛选一批行业前景佳、科技含量高、市场潜力大、创新能力强的“四新”型小微工业企业作为上规升级重点培育对象，纳入全市“小升规”重点企业培育库。市县两级</w:t>
      </w:r>
      <w:r>
        <w:rPr>
          <w:rFonts w:ascii="仿宋_GB2312" w:eastAsia="仿宋_GB2312" w:hAnsi="仿宋_GB2312"/>
          <w:sz w:val="32"/>
        </w:rPr>
        <w:t>工信、统计、税务、市场监督管理等部门和莞韶园管委会要联合对区域内用地在</w:t>
      </w:r>
      <w:r>
        <w:rPr>
          <w:rFonts w:ascii="仿宋_GB2312" w:eastAsia="仿宋_GB2312" w:hAnsi="仿宋_GB2312"/>
          <w:sz w:val="32"/>
        </w:rPr>
        <w:t>10</w:t>
      </w:r>
      <w:r>
        <w:rPr>
          <w:rFonts w:ascii="仿宋_GB2312" w:eastAsia="仿宋_GB2312" w:hAnsi="仿宋_GB2312"/>
          <w:sz w:val="32"/>
        </w:rPr>
        <w:t>亩以上、年主营收入在</w:t>
      </w:r>
      <w:r>
        <w:rPr>
          <w:rFonts w:ascii="仿宋_GB2312" w:eastAsia="仿宋_GB2312" w:hAnsi="仿宋_GB2312"/>
          <w:sz w:val="32"/>
        </w:rPr>
        <w:t>500</w:t>
      </w:r>
      <w:r>
        <w:rPr>
          <w:rFonts w:ascii="仿宋_GB2312" w:eastAsia="仿宋_GB2312" w:hAnsi="仿宋_GB2312"/>
          <w:sz w:val="32"/>
        </w:rPr>
        <w:t>—</w:t>
      </w:r>
      <w:r>
        <w:rPr>
          <w:rFonts w:ascii="仿宋_GB2312" w:eastAsia="仿宋_GB2312" w:hAnsi="仿宋_GB2312"/>
          <w:sz w:val="32"/>
        </w:rPr>
        <w:t>2000</w:t>
      </w:r>
      <w:r>
        <w:rPr>
          <w:rFonts w:ascii="仿宋_GB2312" w:eastAsia="仿宋_GB2312" w:hAnsi="仿宋_GB2312"/>
          <w:sz w:val="32"/>
        </w:rPr>
        <w:t>万元的规下小微工业企业开展重点调查摸排，建档立卡，跟踪服务，促进小微工业企业上规升级。</w:t>
      </w:r>
      <w:r>
        <w:rPr>
          <w:rFonts w:ascii="楷体_GB2312" w:eastAsia="楷体_GB2312" w:hAnsi="仿宋_GB2312"/>
          <w:sz w:val="32"/>
        </w:rPr>
        <w:t>（责任单位：市工信局、市财政局、市统计局、市市场监督管理局、市税务局、莞韶园管委会，排在首位的为牵头单位，下同）</w:t>
      </w:r>
    </w:p>
    <w:p w:rsidR="00000000" w:rsidRDefault="001532D2">
      <w:pPr>
        <w:pStyle w:val="Normal"/>
        <w:widowControl/>
        <w:adjustRightInd w:val="0"/>
        <w:snapToGrid w:val="0"/>
        <w:spacing w:line="560" w:lineRule="exact"/>
        <w:ind w:firstLineChars="200" w:firstLine="640"/>
        <w:rPr>
          <w:rFonts w:ascii="楷体_GB2312" w:eastAsia="楷体_GB2312" w:hAnsi="仿宋_GB2312"/>
          <w:bCs/>
          <w:sz w:val="32"/>
        </w:rPr>
      </w:pPr>
      <w:r>
        <w:rPr>
          <w:rFonts w:ascii="仿宋_GB2312" w:eastAsia="仿宋_GB2312" w:hAnsi="仿宋_GB2312"/>
          <w:sz w:val="32"/>
        </w:rPr>
        <w:t>2</w:t>
      </w:r>
      <w:r>
        <w:rPr>
          <w:rFonts w:ascii="仿宋_GB2312" w:eastAsia="仿宋_GB2312" w:hAnsi="仿宋_GB2312"/>
          <w:sz w:val="32"/>
        </w:rPr>
        <w:t>．实施分类指导服务。对符合产业导向、成长性好、创新性强、发展前景广阔的创新型、科技型、成长型和高技术服务型小微工业企业，加强政策扶持和指导服务，培育扶持一批小微工业企业上规升级。对年营业收入实际已经达</w:t>
      </w:r>
      <w:r>
        <w:rPr>
          <w:rFonts w:ascii="仿宋_GB2312" w:eastAsia="仿宋_GB2312" w:hAnsi="仿宋_GB2312"/>
          <w:sz w:val="32"/>
        </w:rPr>
        <w:t>到规上企业标准但没有纳入规模企业的小微工业企业，加强引导和规范，指导督促一批小微工业企业上规升级。对“低、小、散、弱”以及存在安全</w:t>
      </w:r>
      <w:r>
        <w:rPr>
          <w:rFonts w:ascii="仿宋_GB2312" w:eastAsia="仿宋_GB2312" w:hAnsi="仿宋_GB2312"/>
          <w:sz w:val="32"/>
        </w:rPr>
        <w:lastRenderedPageBreak/>
        <w:t>隐患、污染较大的小微工业企业，通过整治和淘汰，改造提升一批小微工业企业上规升级。</w:t>
      </w:r>
      <w:r>
        <w:rPr>
          <w:rFonts w:ascii="楷体_GB2312" w:eastAsia="楷体_GB2312" w:hAnsi="仿宋_GB2312"/>
          <w:bCs/>
          <w:sz w:val="32"/>
        </w:rPr>
        <w:t>（责任单位：市工信局、市发改局、市财政局、市统计局、市税务局）</w:t>
      </w:r>
    </w:p>
    <w:p w:rsidR="00000000" w:rsidRDefault="001532D2">
      <w:pPr>
        <w:pStyle w:val="1"/>
        <w:adjustRightInd w:val="0"/>
        <w:snapToGrid w:val="0"/>
        <w:spacing w:line="560" w:lineRule="exact"/>
        <w:ind w:firstLine="640"/>
        <w:rPr>
          <w:rFonts w:ascii="楷体_GB2312" w:eastAsia="楷体_GB2312" w:hAnsi="仿宋_GB2312" w:hint="eastAsia"/>
          <w:sz w:val="32"/>
        </w:rPr>
      </w:pPr>
      <w:r>
        <w:rPr>
          <w:rFonts w:ascii="仿宋_GB2312" w:eastAsia="仿宋_GB2312" w:hAnsi="仿宋_GB2312" w:hint="eastAsia"/>
          <w:sz w:val="32"/>
        </w:rPr>
        <w:t>3</w:t>
      </w:r>
      <w:r>
        <w:rPr>
          <w:rFonts w:ascii="仿宋_GB2312" w:eastAsia="仿宋_GB2312" w:hAnsi="仿宋_GB2312" w:hint="eastAsia"/>
          <w:sz w:val="32"/>
        </w:rPr>
        <w:t>．鼓励小微工业企业创业创新。大力培育科技型小微工业企业，鼓励和支持小微工业企业向“专精特新”方向提升发展，引导小微工业企业专注核心业务，增强专业化生产和协作配套能力，积极打造“精品制造”。引导小微工业企业加快创新提升，努力做精做优，培育</w:t>
      </w:r>
      <w:r>
        <w:rPr>
          <w:rFonts w:ascii="仿宋_GB2312" w:eastAsia="仿宋_GB2312" w:hAnsi="仿宋_GB2312" w:hint="eastAsia"/>
          <w:sz w:val="32"/>
        </w:rPr>
        <w:t>形成一批行业隐形“单打冠军”企业。推动我市机械行业小微工业企业与知名龙头制造业企业对接配套，通过实施精准服务，培育一批优质配套企业。</w:t>
      </w:r>
      <w:r>
        <w:rPr>
          <w:rFonts w:ascii="楷体_GB2312" w:eastAsia="楷体_GB2312" w:hAnsi="仿宋_GB2312" w:cs="Times New Roman" w:hint="eastAsia"/>
          <w:bCs/>
          <w:sz w:val="32"/>
          <w:szCs w:val="20"/>
        </w:rPr>
        <w:t>（责任单位：市科技局、市工信局）</w:t>
      </w:r>
      <w:r>
        <w:rPr>
          <w:rFonts w:ascii="楷体_GB2312" w:eastAsia="楷体_GB2312" w:hAnsi="仿宋_GB2312" w:cs="Times New Roman" w:hint="eastAsia"/>
          <w:bCs/>
          <w:sz w:val="32"/>
          <w:szCs w:val="20"/>
        </w:rPr>
        <w:br/>
      </w:r>
      <w:r>
        <w:rPr>
          <w:rFonts w:ascii="仿宋_GB2312" w:eastAsia="仿宋_GB2312" w:hAnsi="仿宋_GB2312" w:hint="eastAsia"/>
          <w:sz w:val="32"/>
        </w:rPr>
        <w:t xml:space="preserve">　　</w:t>
      </w:r>
      <w:r>
        <w:rPr>
          <w:rFonts w:ascii="仿宋_GB2312" w:eastAsia="仿宋_GB2312" w:hAnsi="仿宋_GB2312" w:hint="eastAsia"/>
          <w:sz w:val="32"/>
        </w:rPr>
        <w:t>4</w:t>
      </w:r>
      <w:r>
        <w:rPr>
          <w:rFonts w:ascii="仿宋_GB2312" w:eastAsia="仿宋_GB2312" w:hAnsi="仿宋_GB2312" w:hint="eastAsia"/>
          <w:sz w:val="32"/>
        </w:rPr>
        <w:t>．推进小微工业企业集聚发展。莞韶园管委会和各县（市、区）工业园区要为一批低消耗、高附加值、高成长性项目和科技型、创新型小微工业企业提供高质量、高水准的创业创新发展平台，按照“高起点规划、高标准建设、高质量集聚、高效能管理”的要求，提供标准厂房。</w:t>
      </w:r>
      <w:r>
        <w:rPr>
          <w:rFonts w:ascii="楷体_GB2312" w:eastAsia="楷体_GB2312" w:hAnsi="仿宋_GB2312" w:hint="eastAsia"/>
          <w:sz w:val="32"/>
        </w:rPr>
        <w:t>〔责任单位：莞韶园管委会、市工信局、市自然资源局、市住管局、各县（市、区）政府〕</w:t>
      </w:r>
    </w:p>
    <w:p w:rsidR="00000000" w:rsidRDefault="001532D2">
      <w:pPr>
        <w:pStyle w:val="1"/>
        <w:adjustRightInd w:val="0"/>
        <w:snapToGrid w:val="0"/>
        <w:spacing w:line="560" w:lineRule="exact"/>
        <w:ind w:firstLine="640"/>
        <w:rPr>
          <w:rFonts w:ascii="楷体_GB2312" w:eastAsia="楷体_GB2312" w:hAnsi="仿宋_GB2312" w:hint="eastAsia"/>
          <w:sz w:val="32"/>
        </w:rPr>
      </w:pPr>
      <w:r>
        <w:rPr>
          <w:rFonts w:ascii="仿宋_GB2312" w:eastAsia="仿宋_GB2312" w:hAnsi="仿宋_GB2312" w:hint="eastAsia"/>
          <w:sz w:val="32"/>
        </w:rPr>
        <w:t>5</w:t>
      </w:r>
      <w:r>
        <w:rPr>
          <w:rFonts w:ascii="仿宋_GB2312" w:eastAsia="仿宋_GB2312" w:hAnsi="仿宋_GB2312" w:hint="eastAsia"/>
          <w:sz w:val="32"/>
        </w:rPr>
        <w:t>．支持小微工</w:t>
      </w:r>
      <w:r>
        <w:rPr>
          <w:rFonts w:ascii="仿宋_GB2312" w:eastAsia="仿宋_GB2312" w:hAnsi="仿宋_GB2312" w:hint="eastAsia"/>
          <w:sz w:val="32"/>
        </w:rPr>
        <w:t>业企业开拓市场。积极为小微工业企业“走出去”提供政策、市场、产业合作等信息，支持小微工业企业参加政府统一组织的境内外重点展会。帮助引导小微工业企业发展电子商务和跨境电子商务，推进电子商务在工业企业中的普及应用。</w:t>
      </w:r>
      <w:r>
        <w:rPr>
          <w:rFonts w:ascii="楷体_GB2312" w:eastAsia="楷体_GB2312" w:hAnsi="仿宋_GB2312" w:hint="eastAsia"/>
          <w:sz w:val="32"/>
        </w:rPr>
        <w:t>（责任单位：市商务局、市工信局）</w:t>
      </w:r>
      <w:r>
        <w:rPr>
          <w:rFonts w:ascii="仿宋_GB2312" w:eastAsia="仿宋_GB2312" w:hAnsi="仿宋_GB2312" w:hint="eastAsia"/>
          <w:sz w:val="32"/>
        </w:rPr>
        <w:br/>
      </w:r>
      <w:r>
        <w:rPr>
          <w:rFonts w:ascii="仿宋_GB2312" w:eastAsia="仿宋_GB2312" w:hAnsi="仿宋_GB2312" w:hint="eastAsia"/>
          <w:sz w:val="32"/>
        </w:rPr>
        <w:lastRenderedPageBreak/>
        <w:t xml:space="preserve">　　</w:t>
      </w:r>
      <w:r>
        <w:rPr>
          <w:rFonts w:ascii="楷体_GB2312" w:eastAsia="楷体_GB2312" w:hAnsi="仿宋_GB2312" w:cs="Times New Roman" w:hint="eastAsia"/>
          <w:bCs/>
          <w:sz w:val="32"/>
          <w:szCs w:val="20"/>
        </w:rPr>
        <w:t>（二）强化政策支持</w:t>
      </w:r>
      <w:r>
        <w:rPr>
          <w:rFonts w:ascii="仿宋_GB2312" w:eastAsia="仿宋_GB2312" w:hAnsi="仿宋_GB2312" w:hint="eastAsia"/>
          <w:bCs/>
          <w:sz w:val="32"/>
        </w:rPr>
        <w:br/>
      </w:r>
      <w:r>
        <w:rPr>
          <w:rFonts w:ascii="仿宋_GB2312" w:eastAsia="仿宋_GB2312" w:hAnsi="仿宋_GB2312" w:hint="eastAsia"/>
          <w:sz w:val="32"/>
        </w:rPr>
        <w:t xml:space="preserve">　　</w:t>
      </w:r>
      <w:r>
        <w:rPr>
          <w:rFonts w:ascii="仿宋_GB2312" w:eastAsia="仿宋_GB2312" w:hAnsi="仿宋_GB2312" w:hint="eastAsia"/>
          <w:sz w:val="32"/>
        </w:rPr>
        <w:t>6</w:t>
      </w:r>
      <w:r>
        <w:rPr>
          <w:rFonts w:ascii="仿宋_GB2312" w:eastAsia="仿宋_GB2312" w:hAnsi="仿宋_GB2312" w:hint="eastAsia"/>
          <w:sz w:val="32"/>
        </w:rPr>
        <w:t>．强化政策兑现落地。坚决推进各项降成本政策落地，贯彻执行《广东省人民政府关于印发广东省降低制造业企业成本支持实体经济发展若干政策措施（修订版）的通知》（粤府〔</w:t>
      </w:r>
      <w:r>
        <w:rPr>
          <w:rFonts w:ascii="仿宋_GB2312" w:eastAsia="仿宋_GB2312" w:hAnsi="仿宋_GB2312" w:hint="eastAsia"/>
          <w:sz w:val="32"/>
        </w:rPr>
        <w:t>2018</w:t>
      </w:r>
      <w:r>
        <w:rPr>
          <w:rFonts w:ascii="仿宋_GB2312" w:eastAsia="仿宋_GB2312" w:hAnsi="仿宋_GB2312" w:hint="eastAsia"/>
          <w:sz w:val="32"/>
        </w:rPr>
        <w:t>〕</w:t>
      </w:r>
      <w:r>
        <w:rPr>
          <w:rFonts w:ascii="仿宋_GB2312" w:eastAsia="仿宋_GB2312" w:hAnsi="仿宋_GB2312" w:hint="eastAsia"/>
          <w:sz w:val="32"/>
        </w:rPr>
        <w:t>79</w:t>
      </w:r>
      <w:r>
        <w:rPr>
          <w:rFonts w:ascii="仿宋_GB2312" w:eastAsia="仿宋_GB2312" w:hAnsi="仿宋_GB2312" w:hint="eastAsia"/>
          <w:sz w:val="32"/>
        </w:rPr>
        <w:t>）和《韶关市人民政府关于印发韶关市降低制造业企业成本支持实体经济发</w:t>
      </w:r>
      <w:r>
        <w:rPr>
          <w:rFonts w:ascii="仿宋_GB2312" w:eastAsia="仿宋_GB2312" w:hAnsi="仿宋_GB2312" w:hint="eastAsia"/>
          <w:sz w:val="32"/>
        </w:rPr>
        <w:t>展若干政策措施的通知》（韶府〔</w:t>
      </w:r>
      <w:r>
        <w:rPr>
          <w:rFonts w:ascii="仿宋_GB2312" w:eastAsia="仿宋_GB2312" w:hAnsi="仿宋_GB2312" w:hint="eastAsia"/>
          <w:sz w:val="32"/>
        </w:rPr>
        <w:t>2017</w:t>
      </w:r>
      <w:r>
        <w:rPr>
          <w:rFonts w:ascii="仿宋_GB2312" w:eastAsia="仿宋_GB2312" w:hAnsi="仿宋_GB2312" w:hint="eastAsia"/>
          <w:sz w:val="32"/>
        </w:rPr>
        <w:t>〕</w:t>
      </w:r>
      <w:r>
        <w:rPr>
          <w:rFonts w:ascii="仿宋_GB2312" w:eastAsia="仿宋_GB2312" w:hAnsi="仿宋_GB2312" w:hint="eastAsia"/>
          <w:sz w:val="32"/>
        </w:rPr>
        <w:t>42</w:t>
      </w:r>
      <w:r>
        <w:rPr>
          <w:rFonts w:ascii="仿宋_GB2312" w:eastAsia="仿宋_GB2312" w:hAnsi="仿宋_GB2312" w:hint="eastAsia"/>
          <w:sz w:val="32"/>
        </w:rPr>
        <w:t>号）有关政策措施，有关部门和各县（市、区）政府要加强对小微工业企业相关政策兑现落实情况的督促检查，切实将国家、省、市涉及小微工业企业的税费征收、融资服务、社会保险费征收、用地支持、高层次人才（高技能人才）子女入学、财政补贴等支持小微工业企业创新发展的政策做好宣传与落实，主动精准送政策服务到基层、到企业。</w:t>
      </w:r>
      <w:r>
        <w:rPr>
          <w:rFonts w:ascii="楷体_GB2312" w:eastAsia="楷体_GB2312" w:hAnsi="仿宋_GB2312" w:hint="eastAsia"/>
          <w:sz w:val="32"/>
        </w:rPr>
        <w:t>（责任单位：市工信局、市财政局、市税务局、市人社局、市教育局、市自然资源局）</w:t>
      </w:r>
    </w:p>
    <w:p w:rsidR="00000000" w:rsidRDefault="001532D2">
      <w:pPr>
        <w:pStyle w:val="NewNewNew"/>
        <w:spacing w:line="560" w:lineRule="exact"/>
        <w:ind w:firstLineChars="200" w:firstLine="640"/>
        <w:rPr>
          <w:rFonts w:ascii="仿宋_GB2312" w:eastAsia="仿宋_GB2312" w:hAnsi="仿宋_GB2312" w:hint="eastAsia"/>
          <w:sz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hint="eastAsia"/>
          <w:sz w:val="32"/>
        </w:rPr>
        <w:t>加大财政扶持力度。市财政每年安排专项资金对新上规的小微工业企业给予一次性</w:t>
      </w:r>
      <w:r>
        <w:rPr>
          <w:rFonts w:ascii="仿宋_GB2312" w:eastAsia="仿宋_GB2312" w:hAnsi="仿宋_GB2312" w:hint="eastAsia"/>
          <w:sz w:val="32"/>
        </w:rPr>
        <w:t>10</w:t>
      </w:r>
      <w:r>
        <w:rPr>
          <w:rFonts w:ascii="仿宋_GB2312" w:eastAsia="仿宋_GB2312" w:hAnsi="仿宋_GB2312" w:hint="eastAsia"/>
          <w:sz w:val="32"/>
        </w:rPr>
        <w:t>万元奖</w:t>
      </w:r>
      <w:r>
        <w:rPr>
          <w:rFonts w:ascii="仿宋_GB2312" w:eastAsia="仿宋_GB2312" w:hAnsi="仿宋_GB2312" w:hint="eastAsia"/>
          <w:sz w:val="32"/>
        </w:rPr>
        <w:t>励。对列入倍增计划的新增规模以上工业试点企业，连续三年按照其当年度对本级财政新增贡献的</w:t>
      </w:r>
      <w:r>
        <w:rPr>
          <w:rFonts w:ascii="仿宋_GB2312" w:eastAsia="仿宋_GB2312" w:hAnsi="仿宋_GB2312" w:hint="eastAsia"/>
          <w:sz w:val="32"/>
        </w:rPr>
        <w:t>50%</w:t>
      </w:r>
      <w:r>
        <w:rPr>
          <w:rFonts w:ascii="仿宋_GB2312" w:eastAsia="仿宋_GB2312" w:hAnsi="仿宋_GB2312" w:hint="eastAsia"/>
          <w:sz w:val="32"/>
        </w:rPr>
        <w:t>安排该企业扶持发展资金，如企业三年内成为规下企业则需退还其所获得的资金。</w:t>
      </w:r>
      <w:r>
        <w:rPr>
          <w:rFonts w:ascii="楷体_GB2312" w:eastAsia="楷体_GB2312" w:hAnsi="仿宋_GB2312" w:hint="eastAsia"/>
          <w:sz w:val="32"/>
          <w:szCs w:val="22"/>
        </w:rPr>
        <w:t>（责任单位：市工信局、市财政局）</w:t>
      </w:r>
    </w:p>
    <w:p w:rsidR="00000000" w:rsidRDefault="001532D2">
      <w:pPr>
        <w:pStyle w:val="NewNewNew"/>
        <w:spacing w:line="560" w:lineRule="exact"/>
        <w:ind w:firstLineChars="200" w:firstLine="640"/>
        <w:rPr>
          <w:rFonts w:ascii="楷体_GB2312" w:eastAsia="楷体_GB2312" w:hAnsi="仿宋_GB2312" w:hint="eastAsia"/>
          <w:sz w:val="32"/>
          <w:szCs w:val="22"/>
        </w:rPr>
      </w:pPr>
      <w:r>
        <w:rPr>
          <w:rFonts w:ascii="仿宋_GB2312" w:eastAsia="仿宋_GB2312" w:hAnsi="仿宋_GB2312" w:hint="eastAsia"/>
          <w:sz w:val="32"/>
        </w:rPr>
        <w:t>8</w:t>
      </w:r>
      <w:r>
        <w:rPr>
          <w:rFonts w:ascii="仿宋_GB2312" w:eastAsia="仿宋_GB2312" w:hAnsi="仿宋_GB2312" w:hint="eastAsia"/>
          <w:sz w:val="32"/>
        </w:rPr>
        <w:t>．支持小微工业企业升级发展。利用省、市相关财政专项资金引导新上规小微工业企业开发应用新技术、新工艺、新装备、新材料，对新上规小微工业企业在技术改造、技术创新、融资发</w:t>
      </w:r>
      <w:r>
        <w:rPr>
          <w:rFonts w:ascii="仿宋_GB2312" w:eastAsia="仿宋_GB2312" w:hAnsi="仿宋_GB2312" w:hint="eastAsia"/>
          <w:sz w:val="32"/>
        </w:rPr>
        <w:lastRenderedPageBreak/>
        <w:t>展等方面给予支持。</w:t>
      </w:r>
      <w:r>
        <w:rPr>
          <w:rFonts w:ascii="楷体_GB2312" w:eastAsia="楷体_GB2312" w:hAnsi="仿宋_GB2312" w:hint="eastAsia"/>
          <w:sz w:val="32"/>
          <w:szCs w:val="22"/>
        </w:rPr>
        <w:t>（责任单位：市工信局、市财政局）</w:t>
      </w:r>
      <w:r>
        <w:rPr>
          <w:rFonts w:ascii="仿宋_GB2312" w:eastAsia="仿宋_GB2312" w:hAnsi="仿宋_GB2312" w:hint="eastAsia"/>
          <w:sz w:val="32"/>
        </w:rPr>
        <w:br/>
      </w:r>
      <w:r>
        <w:rPr>
          <w:rFonts w:ascii="仿宋_GB2312" w:eastAsia="仿宋_GB2312" w:hAnsi="仿宋_GB2312" w:hint="eastAsia"/>
          <w:sz w:val="32"/>
        </w:rPr>
        <w:t xml:space="preserve">    9</w:t>
      </w:r>
      <w:r>
        <w:rPr>
          <w:rFonts w:ascii="仿宋_GB2312" w:eastAsia="仿宋_GB2312" w:hAnsi="仿宋_GB2312" w:hint="eastAsia"/>
          <w:sz w:val="32"/>
        </w:rPr>
        <w:t>．强化政府采购支持。各地在安排年度采购项目预算中应预留</w:t>
      </w:r>
      <w:r>
        <w:rPr>
          <w:rFonts w:ascii="仿宋_GB2312" w:eastAsia="仿宋_GB2312" w:hAnsi="仿宋_GB2312" w:hint="eastAsia"/>
          <w:sz w:val="32"/>
        </w:rPr>
        <w:t>30%</w:t>
      </w:r>
      <w:r>
        <w:rPr>
          <w:rFonts w:ascii="仿宋_GB2312" w:eastAsia="仿宋_GB2312" w:hAnsi="仿宋_GB2312" w:hint="eastAsia"/>
          <w:sz w:val="32"/>
        </w:rPr>
        <w:t>以上的比例专门面向小微工业</w:t>
      </w:r>
      <w:r>
        <w:rPr>
          <w:rFonts w:ascii="仿宋_GB2312" w:eastAsia="仿宋_GB2312" w:hAnsi="仿宋_GB2312" w:hint="eastAsia"/>
          <w:sz w:val="32"/>
        </w:rPr>
        <w:t>企业，其中预留入库拟上规小微工业企业的比例不低于</w:t>
      </w:r>
      <w:r>
        <w:rPr>
          <w:rFonts w:ascii="仿宋_GB2312" w:eastAsia="仿宋_GB2312" w:hAnsi="仿宋_GB2312" w:hint="eastAsia"/>
          <w:sz w:val="32"/>
        </w:rPr>
        <w:t>60%</w:t>
      </w:r>
      <w:r>
        <w:rPr>
          <w:rFonts w:ascii="仿宋_GB2312" w:eastAsia="仿宋_GB2312" w:hAnsi="仿宋_GB2312" w:hint="eastAsia"/>
          <w:sz w:val="32"/>
        </w:rPr>
        <w:t>。对小微工业企业参与政府采购评审给予</w:t>
      </w:r>
      <w:r>
        <w:rPr>
          <w:rFonts w:ascii="仿宋_GB2312" w:eastAsia="仿宋_GB2312" w:hAnsi="仿宋_GB2312" w:hint="eastAsia"/>
          <w:sz w:val="32"/>
        </w:rPr>
        <w:t>6%</w:t>
      </w:r>
      <w:r>
        <w:rPr>
          <w:rFonts w:ascii="仿宋_GB2312" w:eastAsia="仿宋_GB2312" w:hAnsi="仿宋_GB2312" w:hint="eastAsia"/>
          <w:sz w:val="32"/>
        </w:rPr>
        <w:t>—</w:t>
      </w:r>
      <w:r>
        <w:rPr>
          <w:rFonts w:ascii="仿宋_GB2312" w:eastAsia="仿宋_GB2312" w:hAnsi="仿宋_GB2312" w:hint="eastAsia"/>
          <w:sz w:val="32"/>
        </w:rPr>
        <w:t>10%</w:t>
      </w:r>
      <w:r>
        <w:rPr>
          <w:rFonts w:ascii="仿宋_GB2312" w:eastAsia="仿宋_GB2312" w:hAnsi="仿宋_GB2312" w:hint="eastAsia"/>
          <w:sz w:val="32"/>
        </w:rPr>
        <w:t>的价格扣除优惠。鼓励小微工业企业之间或与大中型企业合作组成联合体参与政府采购招投标，对小微工业企业份额达到</w:t>
      </w:r>
      <w:r>
        <w:rPr>
          <w:rFonts w:ascii="仿宋_GB2312" w:eastAsia="仿宋_GB2312" w:hAnsi="仿宋_GB2312" w:hint="eastAsia"/>
          <w:sz w:val="32"/>
        </w:rPr>
        <w:t>30%</w:t>
      </w:r>
      <w:r>
        <w:rPr>
          <w:rFonts w:ascii="仿宋_GB2312" w:eastAsia="仿宋_GB2312" w:hAnsi="仿宋_GB2312" w:hint="eastAsia"/>
          <w:sz w:val="32"/>
        </w:rPr>
        <w:t>以上的联合体给予</w:t>
      </w:r>
      <w:r>
        <w:rPr>
          <w:rFonts w:ascii="仿宋_GB2312" w:eastAsia="仿宋_GB2312" w:hAnsi="仿宋_GB2312" w:hint="eastAsia"/>
          <w:sz w:val="32"/>
        </w:rPr>
        <w:t>2%</w:t>
      </w:r>
      <w:r>
        <w:rPr>
          <w:rFonts w:ascii="仿宋_GB2312" w:eastAsia="仿宋_GB2312" w:hAnsi="仿宋_GB2312" w:hint="eastAsia"/>
          <w:sz w:val="32"/>
        </w:rPr>
        <w:t>—</w:t>
      </w:r>
      <w:r>
        <w:rPr>
          <w:rFonts w:ascii="仿宋_GB2312" w:eastAsia="仿宋_GB2312" w:hAnsi="仿宋_GB2312" w:hint="eastAsia"/>
          <w:sz w:val="32"/>
        </w:rPr>
        <w:t>3%</w:t>
      </w:r>
      <w:r>
        <w:rPr>
          <w:rFonts w:ascii="仿宋_GB2312" w:eastAsia="仿宋_GB2312" w:hAnsi="仿宋_GB2312" w:hint="eastAsia"/>
          <w:sz w:val="32"/>
        </w:rPr>
        <w:t>的价格优惠，联合体各方均为小微工业企业的，可给予联合体</w:t>
      </w:r>
      <w:r>
        <w:rPr>
          <w:rFonts w:ascii="仿宋_GB2312" w:eastAsia="仿宋_GB2312" w:hAnsi="仿宋_GB2312" w:hint="eastAsia"/>
          <w:sz w:val="32"/>
        </w:rPr>
        <w:t>6%</w:t>
      </w:r>
      <w:r>
        <w:rPr>
          <w:rFonts w:ascii="仿宋_GB2312" w:eastAsia="仿宋_GB2312" w:hAnsi="仿宋_GB2312" w:hint="eastAsia"/>
          <w:sz w:val="32"/>
        </w:rPr>
        <w:t>—</w:t>
      </w:r>
      <w:r>
        <w:rPr>
          <w:rFonts w:ascii="仿宋_GB2312" w:eastAsia="仿宋_GB2312" w:hAnsi="仿宋_GB2312" w:hint="eastAsia"/>
          <w:sz w:val="32"/>
        </w:rPr>
        <w:t>10%</w:t>
      </w:r>
      <w:r>
        <w:rPr>
          <w:rFonts w:ascii="仿宋_GB2312" w:eastAsia="仿宋_GB2312" w:hAnsi="仿宋_GB2312" w:hint="eastAsia"/>
          <w:sz w:val="32"/>
        </w:rPr>
        <w:t>的价格优惠。对小微工业企业有能力提供的通用性强、标准或规格较为统一的采购预算金额在</w:t>
      </w:r>
      <w:r>
        <w:rPr>
          <w:rFonts w:ascii="仿宋_GB2312" w:eastAsia="仿宋_GB2312" w:hAnsi="仿宋_GB2312" w:hint="eastAsia"/>
          <w:sz w:val="32"/>
        </w:rPr>
        <w:t>50</w:t>
      </w:r>
      <w:r>
        <w:rPr>
          <w:rFonts w:ascii="仿宋_GB2312" w:eastAsia="仿宋_GB2312" w:hAnsi="仿宋_GB2312" w:hint="eastAsia"/>
          <w:sz w:val="32"/>
        </w:rPr>
        <w:t>万元以下的采购项目，一般应定向小微工业企业采购，具体采购时仅接受小微工业企业报名。</w:t>
      </w:r>
      <w:r>
        <w:rPr>
          <w:rFonts w:ascii="楷体_GB2312" w:eastAsia="楷体_GB2312" w:hAnsi="仿宋_GB2312" w:hint="eastAsia"/>
          <w:sz w:val="32"/>
          <w:szCs w:val="22"/>
        </w:rPr>
        <w:t>（责任部门：市财政局、市工信局、市公共</w:t>
      </w:r>
      <w:r>
        <w:rPr>
          <w:rFonts w:ascii="楷体_GB2312" w:eastAsia="楷体_GB2312" w:hAnsi="仿宋_GB2312" w:hint="eastAsia"/>
          <w:sz w:val="32"/>
          <w:szCs w:val="22"/>
        </w:rPr>
        <w:t>资源交易中心）</w:t>
      </w:r>
      <w:r>
        <w:rPr>
          <w:rFonts w:ascii="楷体_GB2312" w:eastAsia="楷体_GB2312" w:hAnsi="仿宋_GB2312" w:hint="eastAsia"/>
          <w:sz w:val="32"/>
          <w:szCs w:val="22"/>
        </w:rPr>
        <w:br/>
      </w:r>
      <w:r>
        <w:rPr>
          <w:rFonts w:ascii="仿宋_GB2312" w:eastAsia="仿宋_GB2312" w:hAnsi="仿宋_GB2312" w:hint="eastAsia"/>
          <w:sz w:val="32"/>
        </w:rPr>
        <w:t xml:space="preserve">　　</w:t>
      </w:r>
      <w:r>
        <w:rPr>
          <w:rFonts w:ascii="楷体_GB2312" w:eastAsia="楷体_GB2312" w:hAnsi="仿宋_GB2312" w:hint="eastAsia"/>
          <w:sz w:val="32"/>
          <w:szCs w:val="22"/>
        </w:rPr>
        <w:t>（三）强化企业服务</w:t>
      </w:r>
      <w:r>
        <w:rPr>
          <w:rFonts w:ascii="楷体_GB2312" w:eastAsia="楷体_GB2312" w:hAnsi="仿宋_GB2312" w:hint="eastAsia"/>
          <w:sz w:val="32"/>
          <w:szCs w:val="22"/>
        </w:rPr>
        <w:br/>
      </w:r>
      <w:r>
        <w:rPr>
          <w:rFonts w:ascii="仿宋_GB2312" w:eastAsia="仿宋_GB2312" w:hAnsi="仿宋_GB2312" w:hint="eastAsia"/>
          <w:sz w:val="32"/>
        </w:rPr>
        <w:t xml:space="preserve">　　</w:t>
      </w:r>
      <w:r>
        <w:rPr>
          <w:rFonts w:ascii="仿宋_GB2312" w:eastAsia="仿宋_GB2312" w:hAnsi="仿宋_GB2312" w:hint="eastAsia"/>
          <w:sz w:val="32"/>
        </w:rPr>
        <w:t>10</w:t>
      </w:r>
      <w:r>
        <w:rPr>
          <w:rFonts w:ascii="仿宋_GB2312" w:eastAsia="仿宋_GB2312" w:hAnsi="仿宋_GB2312" w:hint="eastAsia"/>
          <w:sz w:val="32"/>
        </w:rPr>
        <w:t>．完善涉企综合服务平台建设。充分发挥涉企综合服务平台作用，建立涉企部门涉企服务事项清单和责任清单，</w:t>
      </w:r>
      <w:r>
        <w:rPr>
          <w:rFonts w:ascii="仿宋_GB2312" w:eastAsia="仿宋_GB2312" w:hAnsi="仿宋" w:cs="仿宋" w:hint="eastAsia"/>
          <w:snapToGrid w:val="0"/>
          <w:kern w:val="0"/>
          <w:sz w:val="32"/>
          <w:szCs w:val="32"/>
        </w:rPr>
        <w:t>全面推行审批服务“马上办、网上办、就近办、一次办”，以行政权力事项通用目录为基础，结合公共服务应用，明确政务服务事项实施清单要素，梳理形成《韶关市政务服务事项标准化实施清单》，实现基本编码、实施编码规则、事项名称、子项拆分、事项类型、设定依据、办理流程、办理时限、提交材料及表单内容要素“十统一”。</w:t>
      </w:r>
      <w:r>
        <w:rPr>
          <w:rFonts w:ascii="仿宋_GB2312" w:eastAsia="仿宋_GB2312" w:hAnsi="仿宋_GB2312" w:hint="eastAsia"/>
          <w:sz w:val="32"/>
        </w:rPr>
        <w:t>在网上向全社会公开，为小微工业企业创业创新提供“找得到、用得起、有保</w:t>
      </w:r>
      <w:r>
        <w:rPr>
          <w:rFonts w:ascii="仿宋_GB2312" w:eastAsia="仿宋_GB2312" w:hAnsi="仿宋_GB2312" w:hint="eastAsia"/>
          <w:sz w:val="32"/>
        </w:rPr>
        <w:t>障”的优质服务。</w:t>
      </w:r>
      <w:r>
        <w:rPr>
          <w:rFonts w:ascii="楷体_GB2312" w:eastAsia="楷体_GB2312" w:hAnsi="仿宋_GB2312" w:hint="eastAsia"/>
          <w:sz w:val="32"/>
          <w:szCs w:val="22"/>
        </w:rPr>
        <w:t>（责任单位：市政务服务</w:t>
      </w:r>
      <w:r>
        <w:rPr>
          <w:rFonts w:ascii="楷体_GB2312" w:eastAsia="楷体_GB2312" w:hAnsi="仿宋_GB2312" w:hint="eastAsia"/>
          <w:sz w:val="32"/>
          <w:szCs w:val="22"/>
        </w:rPr>
        <w:lastRenderedPageBreak/>
        <w:t>数据管理局、市编办、市市场监督管理局、市级各涉企部门）</w:t>
      </w:r>
      <w:r>
        <w:rPr>
          <w:rFonts w:ascii="仿宋_GB2312" w:eastAsia="仿宋_GB2312" w:hAnsi="仿宋_GB2312" w:hint="eastAsia"/>
          <w:sz w:val="32"/>
        </w:rPr>
        <w:br/>
      </w:r>
      <w:r>
        <w:rPr>
          <w:rFonts w:ascii="仿宋_GB2312" w:eastAsia="仿宋_GB2312" w:hAnsi="仿宋_GB2312" w:hint="eastAsia"/>
          <w:sz w:val="32"/>
        </w:rPr>
        <w:t xml:space="preserve">　　</w:t>
      </w:r>
      <w:r>
        <w:rPr>
          <w:rFonts w:ascii="仿宋_GB2312" w:eastAsia="仿宋_GB2312" w:hAnsi="仿宋_GB2312" w:hint="eastAsia"/>
          <w:sz w:val="32"/>
        </w:rPr>
        <w:t>11</w:t>
      </w:r>
      <w:r>
        <w:rPr>
          <w:rFonts w:ascii="仿宋_GB2312" w:eastAsia="仿宋_GB2312" w:hAnsi="仿宋_GB2312" w:hint="eastAsia"/>
          <w:sz w:val="32"/>
        </w:rPr>
        <w:t>．深化融资服务。鼓励各金融机构加大产品创新和服务创新力度，积极为小微工业企业发展提供融资服务。深化小微工业企业金融公共服务平台建设，建立小微工业企业转贷平台，进一步完善小微工业企业融资担保和小微信用体系建设，着力缓解小微工业企业融资难、融资贵。引导新升规企业健全信用管理和财务管理。发挥我市各类风险补偿基金对新升规企业融资支持。推动金融机构对重点培育库内企业的精准金融服务。充分发挥“广东省中小企业信用信息数据</w:t>
      </w:r>
      <w:r>
        <w:rPr>
          <w:rFonts w:ascii="仿宋_GB2312" w:eastAsia="仿宋_GB2312" w:hAnsi="仿宋_GB2312" w:hint="eastAsia"/>
          <w:sz w:val="32"/>
        </w:rPr>
        <w:t>库和融资对接平台”和“中征应收帐款融资服务平台”的作用，着力推进小微工业企业增信融资和核心企业供应链融资。加快建立健我市政策性融资担保机构及可持续运作风险补助和控制的保障机制，对贷款额</w:t>
      </w:r>
      <w:r>
        <w:rPr>
          <w:rFonts w:ascii="仿宋_GB2312" w:eastAsia="仿宋_GB2312" w:hAnsi="仿宋_GB2312" w:hint="eastAsia"/>
          <w:sz w:val="32"/>
        </w:rPr>
        <w:t>500</w:t>
      </w:r>
      <w:r>
        <w:rPr>
          <w:rFonts w:ascii="仿宋_GB2312" w:eastAsia="仿宋_GB2312" w:hAnsi="仿宋_GB2312" w:hint="eastAsia"/>
          <w:sz w:val="32"/>
        </w:rPr>
        <w:t>万元及以下的单户小微工业企业，提供担保费率不高于</w:t>
      </w:r>
      <w:r>
        <w:rPr>
          <w:rFonts w:ascii="仿宋_GB2312" w:eastAsia="仿宋_GB2312" w:hAnsi="仿宋_GB2312" w:hint="eastAsia"/>
          <w:sz w:val="32"/>
        </w:rPr>
        <w:t>1.5%</w:t>
      </w:r>
      <w:r>
        <w:rPr>
          <w:rFonts w:ascii="仿宋_GB2312" w:eastAsia="仿宋_GB2312" w:hAnsi="仿宋_GB2312" w:hint="eastAsia"/>
          <w:sz w:val="32"/>
        </w:rPr>
        <w:t>的融资性担保，着力改善小微工业企业融资环境。</w:t>
      </w:r>
      <w:r>
        <w:rPr>
          <w:rFonts w:ascii="楷体_GB2312" w:eastAsia="楷体_GB2312" w:hAnsi="仿宋_GB2312" w:hint="eastAsia"/>
          <w:sz w:val="32"/>
          <w:szCs w:val="22"/>
        </w:rPr>
        <w:t>（责任单位：市金融局、市工信局、市财政局、人民银行韶关中心支行、莞韶园管委会）</w:t>
      </w:r>
    </w:p>
    <w:p w:rsidR="00000000" w:rsidRDefault="001532D2">
      <w:pPr>
        <w:pStyle w:val="NewNewNew"/>
        <w:spacing w:line="560" w:lineRule="exact"/>
        <w:ind w:firstLineChars="200" w:firstLine="640"/>
        <w:rPr>
          <w:rFonts w:ascii="楷体_GB2312" w:eastAsia="楷体_GB2312" w:hAnsi="仿宋_GB2312" w:hint="eastAsia"/>
          <w:sz w:val="32"/>
        </w:rPr>
      </w:pPr>
      <w:r>
        <w:rPr>
          <w:rFonts w:ascii="仿宋_GB2312" w:eastAsia="仿宋_GB2312" w:hAnsi="仿宋_GB2312" w:hint="eastAsia"/>
          <w:sz w:val="32"/>
        </w:rPr>
        <w:t>12</w:t>
      </w:r>
      <w:r>
        <w:rPr>
          <w:rFonts w:ascii="仿宋_GB2312" w:eastAsia="仿宋_GB2312" w:hAnsi="仿宋_GB2312" w:hint="eastAsia"/>
          <w:sz w:val="32"/>
        </w:rPr>
        <w:t>．减轻企业负担。严格落实中央、省、市有关降低企业成本、减轻企业负担的政策。深化行政审批制度改革，进一步清理整顿和规范涉企收费项目，实行涉企</w:t>
      </w:r>
      <w:r>
        <w:rPr>
          <w:rFonts w:ascii="仿宋_GB2312" w:eastAsia="仿宋_GB2312" w:hAnsi="仿宋_GB2312" w:hint="eastAsia"/>
          <w:sz w:val="32"/>
        </w:rPr>
        <w:t>收费清单制度，建立小微工业企业负担监测第三方评估报告机制，定期向社会公布各地监测评估结果。</w:t>
      </w:r>
      <w:r>
        <w:rPr>
          <w:rFonts w:ascii="楷体_GB2312" w:eastAsia="楷体_GB2312" w:hAnsi="仿宋_GB2312" w:hint="eastAsia"/>
          <w:sz w:val="32"/>
          <w:szCs w:val="22"/>
        </w:rPr>
        <w:t>（责任单位：市工信局、市发改局、市财政局）</w:t>
      </w:r>
      <w:r>
        <w:rPr>
          <w:rFonts w:ascii="楷体_GB2312" w:eastAsia="楷体_GB2312" w:hAnsi="仿宋_GB2312" w:hint="eastAsia"/>
          <w:sz w:val="32"/>
          <w:szCs w:val="22"/>
        </w:rPr>
        <w:br/>
      </w:r>
      <w:r>
        <w:rPr>
          <w:rFonts w:ascii="仿宋_GB2312" w:eastAsia="仿宋_GB2312" w:hAnsi="仿宋_GB2312" w:hint="eastAsia"/>
          <w:sz w:val="32"/>
        </w:rPr>
        <w:t xml:space="preserve">　　</w:t>
      </w:r>
      <w:r>
        <w:rPr>
          <w:rFonts w:ascii="仿宋_GB2312" w:eastAsia="仿宋_GB2312" w:hAnsi="仿宋_GB2312" w:hint="eastAsia"/>
          <w:sz w:val="32"/>
        </w:rPr>
        <w:t>13</w:t>
      </w:r>
      <w:r>
        <w:rPr>
          <w:rFonts w:ascii="仿宋_GB2312" w:eastAsia="仿宋_GB2312" w:hAnsi="仿宋_GB2312" w:hint="eastAsia"/>
          <w:sz w:val="32"/>
        </w:rPr>
        <w:t>．加强小微工业企业人才培育。大力弘扬“工匠”精神，加强小微工业企业经营人才培养和团队建设，深入实施高技能人</w:t>
      </w:r>
      <w:r>
        <w:rPr>
          <w:rFonts w:ascii="仿宋_GB2312" w:eastAsia="仿宋_GB2312" w:hAnsi="仿宋_GB2312" w:hint="eastAsia"/>
          <w:sz w:val="32"/>
        </w:rPr>
        <w:lastRenderedPageBreak/>
        <w:t>才振兴工程，积极推进技工学校、中（高）等职业技术学校等应用型人才基地建设，鼓励小微工业企业不断提升技术人员的专业技能水平，打造一流技术人才和具有良好素质的现代“工匠”队伍。</w:t>
      </w:r>
      <w:r>
        <w:rPr>
          <w:rFonts w:ascii="楷体_GB2312" w:eastAsia="楷体_GB2312" w:hAnsi="仿宋_GB2312" w:hint="eastAsia"/>
          <w:sz w:val="32"/>
          <w:szCs w:val="22"/>
        </w:rPr>
        <w:t>（责任单位：市人社局、市教育局）</w:t>
      </w:r>
      <w:r>
        <w:rPr>
          <w:rFonts w:ascii="仿宋_GB2312" w:eastAsia="仿宋_GB2312" w:hAnsi="仿宋_GB2312" w:hint="eastAsia"/>
          <w:sz w:val="32"/>
        </w:rPr>
        <w:br/>
      </w:r>
      <w:r>
        <w:rPr>
          <w:rFonts w:ascii="仿宋_GB2312" w:eastAsia="仿宋_GB2312" w:hAnsi="仿宋_GB2312" w:hint="eastAsia"/>
          <w:sz w:val="32"/>
        </w:rPr>
        <w:t xml:space="preserve">　　</w:t>
      </w:r>
      <w:r>
        <w:rPr>
          <w:rFonts w:ascii="仿宋_GB2312" w:eastAsia="仿宋_GB2312" w:hAnsi="仿宋_GB2312" w:hint="eastAsia"/>
          <w:sz w:val="32"/>
        </w:rPr>
        <w:t>14</w:t>
      </w:r>
      <w:r>
        <w:rPr>
          <w:rFonts w:ascii="仿宋_GB2312" w:eastAsia="仿宋_GB2312" w:hAnsi="仿宋_GB2312" w:hint="eastAsia"/>
          <w:sz w:val="32"/>
        </w:rPr>
        <w:t>．引导小微工业企业管理创新。加强小微工业企业创业辅</w:t>
      </w:r>
      <w:r>
        <w:rPr>
          <w:rFonts w:ascii="仿宋_GB2312" w:eastAsia="仿宋_GB2312" w:hAnsi="仿宋_GB2312" w:hint="eastAsia"/>
          <w:sz w:val="32"/>
        </w:rPr>
        <w:t>导师队伍建设，为小微工业企业发展提供专业化、个性化的培训和辅导。推进实施“企业管理创新标杆培训三年行动计划”，以重点培育库小微工业企业为主体，开展以“精益化、信息化、卓越化、现代化”为核心的小微工业企业管理创新试点示范活动，进一步提升小微工业企业经营管理水平，增强核心竞争力和抗风险能力，激发小微工业企业内生动力。</w:t>
      </w:r>
      <w:r>
        <w:rPr>
          <w:rFonts w:ascii="楷体_GB2312" w:eastAsia="楷体_GB2312" w:hAnsi="仿宋_GB2312" w:hint="eastAsia"/>
          <w:sz w:val="32"/>
          <w:szCs w:val="22"/>
        </w:rPr>
        <w:t>（责任单位：市工信局）</w:t>
      </w:r>
      <w:r>
        <w:rPr>
          <w:rFonts w:ascii="楷体_GB2312" w:eastAsia="楷体_GB2312" w:hAnsi="仿宋_GB2312" w:hint="eastAsia"/>
          <w:sz w:val="32"/>
          <w:szCs w:val="22"/>
        </w:rPr>
        <w:br/>
      </w:r>
      <w:r>
        <w:rPr>
          <w:rFonts w:ascii="仿宋_GB2312" w:eastAsia="仿宋_GB2312" w:hAnsi="仿宋_GB2312" w:hint="eastAsia"/>
          <w:sz w:val="32"/>
        </w:rPr>
        <w:t xml:space="preserve">　　</w:t>
      </w:r>
      <w:r>
        <w:rPr>
          <w:rFonts w:ascii="楷体_GB2312" w:eastAsia="楷体_GB2312" w:hAnsi="仿宋_GB2312" w:hint="eastAsia"/>
          <w:sz w:val="32"/>
          <w:szCs w:val="22"/>
        </w:rPr>
        <w:t>（四）强化工作保障</w:t>
      </w:r>
      <w:r>
        <w:rPr>
          <w:rFonts w:ascii="仿宋_GB2312" w:eastAsia="仿宋_GB2312" w:hAnsi="仿宋_GB2312" w:hint="eastAsia"/>
          <w:sz w:val="32"/>
        </w:rPr>
        <w:br/>
      </w:r>
      <w:r>
        <w:rPr>
          <w:rFonts w:ascii="仿宋_GB2312" w:eastAsia="仿宋_GB2312" w:hAnsi="仿宋_GB2312" w:hint="eastAsia"/>
          <w:sz w:val="32"/>
        </w:rPr>
        <w:t xml:space="preserve">　　</w:t>
      </w:r>
      <w:r>
        <w:rPr>
          <w:rFonts w:ascii="仿宋_GB2312" w:eastAsia="仿宋_GB2312" w:hAnsi="仿宋_GB2312" w:hint="eastAsia"/>
          <w:sz w:val="32"/>
        </w:rPr>
        <w:t>15</w:t>
      </w:r>
      <w:r>
        <w:rPr>
          <w:rFonts w:ascii="仿宋_GB2312" w:eastAsia="仿宋_GB2312" w:hAnsi="仿宋_GB2312" w:hint="eastAsia"/>
          <w:sz w:val="32"/>
        </w:rPr>
        <w:t>．健全部门协作机制。各级工信、统计、市场监督管理、税务等部门是企业“小升规”工作的责任主体，要加强统筹协调，信息共享，强化协作配合，合力推进各</w:t>
      </w:r>
      <w:r>
        <w:rPr>
          <w:rFonts w:ascii="仿宋_GB2312" w:eastAsia="仿宋_GB2312" w:hAnsi="仿宋_GB2312" w:hint="eastAsia"/>
          <w:sz w:val="32"/>
        </w:rPr>
        <w:t>项工作落实。市税务局配合提供相关企业信息，市市场监督管理局定期提供“个转企”等企业信息，各县（市、区）政府和莞韶园管委会要强化属地管理责任。上下联动，齐抓共管，确保工作顺利推进。</w:t>
      </w:r>
      <w:r>
        <w:rPr>
          <w:rFonts w:ascii="楷体_GB2312" w:eastAsia="楷体_GB2312" w:hAnsi="仿宋_GB2312" w:hint="eastAsia"/>
          <w:sz w:val="32"/>
        </w:rPr>
        <w:t>〔责任单位：市工信局、市统计局、市市场监督管理局、市税务局、莞韶园管委会、各县（市、区）政府〕</w:t>
      </w:r>
    </w:p>
    <w:p w:rsidR="00000000" w:rsidRDefault="001532D2">
      <w:pPr>
        <w:pStyle w:val="NewNewNew"/>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16</w:t>
      </w:r>
      <w:r>
        <w:rPr>
          <w:rFonts w:ascii="仿宋_GB2312" w:eastAsia="仿宋_GB2312" w:hAnsi="仿宋_GB2312" w:hint="eastAsia"/>
          <w:sz w:val="32"/>
        </w:rPr>
        <w:t>．完善企业联系服务机制。市工信局和统计局要进一步建立完善“小升规”重点培育企业联系制度，将培育责任落实到各</w:t>
      </w:r>
      <w:r>
        <w:rPr>
          <w:rFonts w:ascii="仿宋_GB2312" w:eastAsia="仿宋_GB2312" w:hAnsi="仿宋_GB2312" w:hint="eastAsia"/>
          <w:sz w:val="32"/>
        </w:rPr>
        <w:lastRenderedPageBreak/>
        <w:t>县（市、区）政府，针对性开展“小升规”重点培育企业专项服务。健全完善小微工业企业运行监测分析机制，对重点培育企业实行动态分析和管</w:t>
      </w:r>
      <w:r>
        <w:rPr>
          <w:rFonts w:ascii="仿宋_GB2312" w:eastAsia="仿宋_GB2312" w:hAnsi="仿宋_GB2312" w:hint="eastAsia"/>
          <w:sz w:val="32"/>
        </w:rPr>
        <w:t>理，及时指导协调小微工业企业发展中的问题，促进小微工业企业上规升级。</w:t>
      </w:r>
      <w:r>
        <w:rPr>
          <w:rFonts w:ascii="楷体_GB2312" w:eastAsia="楷体_GB2312" w:hAnsi="仿宋_GB2312" w:hint="eastAsia"/>
          <w:sz w:val="32"/>
        </w:rPr>
        <w:t>〔责任单位：市工信局、市统计局、各县（市、区）人民政府〕</w:t>
      </w:r>
    </w:p>
    <w:p w:rsidR="00000000" w:rsidRDefault="001532D2">
      <w:pPr>
        <w:pStyle w:val="NewNewNew"/>
        <w:spacing w:line="560" w:lineRule="exact"/>
        <w:ind w:firstLineChars="200" w:firstLine="640"/>
        <w:rPr>
          <w:rFonts w:ascii="楷体_GB2312" w:eastAsia="楷体_GB2312" w:hAnsi="仿宋_GB2312" w:hint="eastAsia"/>
          <w:sz w:val="32"/>
        </w:rPr>
      </w:pPr>
      <w:r>
        <w:rPr>
          <w:rFonts w:ascii="仿宋_GB2312" w:eastAsia="仿宋_GB2312" w:hAnsi="仿宋_GB2312" w:hint="eastAsia"/>
          <w:sz w:val="32"/>
        </w:rPr>
        <w:t>17</w:t>
      </w:r>
      <w:r>
        <w:rPr>
          <w:rFonts w:ascii="仿宋_GB2312" w:eastAsia="仿宋_GB2312" w:hAnsi="仿宋_GB2312" w:hint="eastAsia"/>
          <w:sz w:val="32"/>
        </w:rPr>
        <w:t>．建立联合督导机制。实施小微工业企业培育及“小升规”工作情况联合指导督查机制，对已达到上规销售标准的企业、月均达到应税销售（主营业务收入）</w:t>
      </w:r>
      <w:r>
        <w:rPr>
          <w:rFonts w:ascii="仿宋_GB2312" w:eastAsia="仿宋_GB2312" w:hAnsi="仿宋_GB2312" w:hint="eastAsia"/>
          <w:sz w:val="32"/>
        </w:rPr>
        <w:t>200</w:t>
      </w:r>
      <w:r>
        <w:rPr>
          <w:rFonts w:ascii="仿宋_GB2312" w:eastAsia="仿宋_GB2312" w:hAnsi="仿宋_GB2312" w:hint="eastAsia"/>
          <w:sz w:val="32"/>
        </w:rPr>
        <w:t>万元以上的规下企业、月均未达到应税销售（主营业务收入）</w:t>
      </w:r>
      <w:r>
        <w:rPr>
          <w:rFonts w:ascii="仿宋_GB2312" w:eastAsia="仿宋_GB2312" w:hAnsi="仿宋_GB2312" w:hint="eastAsia"/>
          <w:sz w:val="32"/>
        </w:rPr>
        <w:t>200</w:t>
      </w:r>
      <w:r>
        <w:rPr>
          <w:rFonts w:ascii="仿宋_GB2312" w:eastAsia="仿宋_GB2312" w:hAnsi="仿宋_GB2312" w:hint="eastAsia"/>
          <w:sz w:val="32"/>
        </w:rPr>
        <w:t>万元的规上企业等三类企业，进行重点监测与管理，促使上规政策兑现落实到企业，最大限度发挥政策效能，扶持小微工业企业发展。</w:t>
      </w:r>
      <w:r>
        <w:rPr>
          <w:rFonts w:ascii="楷体_GB2312" w:eastAsia="楷体_GB2312" w:hAnsi="仿宋_GB2312" w:hint="eastAsia"/>
          <w:sz w:val="32"/>
        </w:rPr>
        <w:t>（责任单位：市工信局、统计局、市市场监督管理局、市税务局）</w:t>
      </w:r>
    </w:p>
    <w:p w:rsidR="00000000" w:rsidRDefault="001532D2">
      <w:pPr>
        <w:pStyle w:val="NewNewNew"/>
        <w:spacing w:line="560" w:lineRule="exact"/>
        <w:ind w:firstLineChars="200" w:firstLine="640"/>
        <w:rPr>
          <w:rFonts w:ascii="仿宋_GB2312" w:eastAsia="仿宋_GB2312" w:hAnsi="仿宋_GB2312" w:hint="eastAsia"/>
          <w:sz w:val="32"/>
        </w:rPr>
      </w:pPr>
    </w:p>
    <w:p w:rsidR="00000000" w:rsidRDefault="001532D2">
      <w:pPr>
        <w:pStyle w:val="NewNewNew"/>
        <w:spacing w:line="560" w:lineRule="exact"/>
        <w:ind w:firstLineChars="200" w:firstLine="640"/>
        <w:rPr>
          <w:rFonts w:ascii="仿宋_GB2312" w:eastAsia="仿宋_GB2312" w:hAnsi="仿宋_GB2312" w:hint="eastAsia"/>
          <w:kern w:val="0"/>
          <w:sz w:val="32"/>
        </w:rPr>
      </w:pPr>
      <w:r>
        <w:rPr>
          <w:rFonts w:ascii="仿宋_GB2312" w:eastAsia="仿宋_GB2312" w:hAnsi="仿宋_GB2312" w:hint="eastAsia"/>
          <w:kern w:val="0"/>
          <w:sz w:val="32"/>
        </w:rPr>
        <w:t>附件：韶关市促进小微工业企业上规模重点工作清单</w:t>
      </w:r>
    </w:p>
    <w:p w:rsidR="00000000" w:rsidRDefault="001532D2">
      <w:pPr>
        <w:pStyle w:val="NewNewNew"/>
        <w:spacing w:line="560" w:lineRule="exact"/>
        <w:ind w:firstLineChars="200" w:firstLine="640"/>
        <w:rPr>
          <w:rFonts w:ascii="仿宋_GB2312" w:eastAsia="仿宋_GB2312" w:hAnsi="仿宋_GB2312" w:hint="eastAsia"/>
          <w:kern w:val="0"/>
          <w:sz w:val="32"/>
        </w:rPr>
      </w:pPr>
    </w:p>
    <w:p w:rsidR="00000000" w:rsidRDefault="001532D2">
      <w:pPr>
        <w:pStyle w:val="NewNewNew"/>
        <w:spacing w:line="560" w:lineRule="exact"/>
        <w:rPr>
          <w:rFonts w:ascii="仿宋_GB2312" w:eastAsia="仿宋_GB2312" w:hAnsi="仿宋_GB2312" w:hint="eastAsia"/>
          <w:kern w:val="0"/>
          <w:sz w:val="32"/>
        </w:rPr>
      </w:pPr>
      <w:r>
        <w:pict>
          <v:group id="_x0000_s1028" style="position:absolute;left:0;text-align:left;margin-left:255.85pt;margin-top:-41.35pt;width:128pt;height:128pt;z-index:251660288" coordsize="2560,2560">
            <v:rect id="文本框6" o:spid="_x0000_s1029" style="position:absolute;left:1275;top:1275;width:1;height:1" filled="f" stroked="f">
              <v:textbox>
                <w:txbxContent>
                  <w:p w:rsidR="00000000" w:rsidRDefault="001532D2">
                    <w:pPr>
                      <w:rPr>
                        <w:rFonts w:hint="eastAsia"/>
                        <w:color w:val="FFFFFF"/>
                      </w:rPr>
                    </w:pPr>
                    <w:r>
                      <w:rPr>
                        <w:rFonts w:hint="eastAsia"/>
                        <w:color w:val="FFFFFF"/>
                      </w:rPr>
                      <w:t>ZUMoY14gcGUxYRAla2Hfc18xYBAgalPfc2AyOC83aVvfclUxb1kuaizhLR3vHhAkalMuYFktYyzhUV4oX18jYRH+OfzJOFkSZVctXWQ0blT9CPn7U0ASZUMoY14gcGUxYS3MBiwFaFEmOi=7KzYrXVb9CPn7PWAvSlEsYS4WTEONwM</w:t>
                    </w:r>
                    <w:r>
                      <w:rPr>
                        <w:rFonts w:hint="eastAsia"/>
                        <w:color w:val="FFFFFF"/>
                      </w:rPr>
                      <w:t>eVHCftLRf3KiDtLB3yLSj4KUX3Ki=tLB3wMyPoOB8AbGANXV0kOfzJODQuXzkDOmr2PjQBNCX1LR0DQCj1KSQCQifsNSgCLhzvLDUANSICQiMFPSk8OB8Da1MIQC3MBiwDa1MNXV0kOsSZHD4TRz8OQjYIPzV+1Ky9HMaPsbPfU0ASyrR0sSvuQF8iSlEsYS3MBiwSZVctXWQ0blUNXV0kOrmXtciJzLiKv+GU+qhtOB8SZVctXWQ0blUNXV0kOf</w:t>
                    </w:r>
                    <w:r>
                      <w:rPr>
                        <w:rFonts w:hint="eastAsia"/>
                        <w:color w:val="FFFFFF"/>
                      </w:rPr>
                      <w:t>zJOEMoY14gcGUxYUUyYWINXV0kOrmXtciJzLiKv+GU+qhtrNx4p7qROB8SZVctXWQ0blUUb1UxSlEsYS3MBiwSZVctXWQ0blUUalkzSlEsYS6I1KmXxsCHx7Ow0e53qqCrtZuJzivuT1kmalEzcWIkUV4ocD4gaVT9CPn7T1kmalEzcWIkR1U4Tz39UUPvLiHvLCXwLSDyLC=vLij4NCD7K0MoY14gcGUxYTskdUMNOfzJOEMoY14gcGUxYUQoaV</w:t>
                    </w:r>
                    <w:r>
                      <w:rPr>
                        <w:rFonts w:hint="eastAsia"/>
                        <w:color w:val="FFFFFF"/>
                      </w:rPr>
                      <w:t>T9Li=wNRzvLhzvLx=fLSD5MS=5MCL7K0MoY14gcGUxYUQoaVT9CPn7P18sbGUzYWIITC3wNR31MB3xLR3xLyb7KzMuaWA0cFUxRU=9CPn7P18sbGUzYWIMPTMAYFQxOjLvKScCKTPwKSLvKTXwKSXvOB8Ca10vcWQkbj0APzEjYGH9CPn7TFkiQWgzOh4mZVX7K0AoXzU3cC3MBiwPZVMWZVQzZC3zKiT0LC=vLCvuTFkiU1kjcFf9CPn7TFkiRF</w:t>
                    </w:r>
                    <w:r>
                      <w:rPr>
                        <w:rFonts w:hint="eastAsia"/>
                        <w:color w:val="FFFFFF"/>
                      </w:rPr>
                      <w:t>UoY1gzOiPtMSTvLC=vOB8PZVMHYVkmZGP9CPn7T1kmalUjP18tcFU3cC4MRTkDLjQCPzDvQ1cAczkBPVcITDI2PTMIPkERQjEEPTEAPTQULzUmSTDvQzMSbTcSRVHyQEEEPjIQUTEMRTkBRjQESj0AbzcALUUEPlfzQTEESTETZjUhSTIqQzDwUTUCPiQSPTUiPVQQPlgAQyQAVmcBZzEGNDEhYzItSUIyczcQVTQVTUEHRFgIPUI2PiEAQzUAXl</w:t>
                    </w:r>
                    <w:r>
                      <w:rPr>
                        <w:rFonts w:hint="eastAsia"/>
                        <w:color w:val="FFFFFF"/>
                      </w:rPr>
                      <w:t>cBajEHazEgPTI1PTgUdEATPScBYz4VPjEuYT4APjgAQUEATWcBPjECPTEQczIrPTgIPVQAPmAAQ0kAXUEBZjEGQTEjPTIrPTMAPUEQPiEAREEAXTEBcjEHRTEgTTHvPTgqdEI5PjYBYz4VPjEyYUAmPjgAREUAVUEBcTEGXzEZPTI1PTbzPUo2PVcAQT0AVkEBdTEHTTEgTTIsPTcqPUk2PlgAREEAVkEAYzEEQTEjTTHvPTcmPVI2PmkAQ1sAYD</w:t>
                    </w:r>
                    <w:r>
                      <w:rPr>
                        <w:rFonts w:hint="eastAsia"/>
                        <w:color w:val="FFFFFF"/>
                      </w:rPr>
                      <w:t>EBMT0VQWcTc0kDUkEQQDgqYzERczIEPTUMPUEQPVcAQVMAYEEBZDEGMDEZczIqPTb3PVImPl4APzEATWcBaDEHRTEjPTIvPTcYPVEQPloAQzUAYDEBaDECPTEQTTHwPTgQPVEAPmYARDkAXUEBLDEHZ2cHZFMNSUQMdD0TQSMMUEk2STQAc0cnXz4MUEU3SUQELz0TVWcMQDE2U1oCPlcDQT4MPWMGPSEUQTInMDUAQT0AUFoETD0ALDcALUUEPz</w:t>
                    </w:r>
                    <w:r>
                      <w:rPr>
                        <w:rFonts w:hint="eastAsia"/>
                        <w:color w:val="FFFFFF"/>
                      </w:rPr>
                      <w:t>HzQ0gtNT8HRFMBSUD3czQQVTQVTUEHRFcgVCkrQmoXYzk3REQAXjImSkYBPV8kQjolLkUXSlUAZyX1XjIFaE=wMlMUbCURXjY0Zz0QNGcDTUkDUkEQSDgmVmooMVQSZUf3dDgTPVIBYz4VPjEMYTYJYiIUVD4kPVr1MlIBQlwPLSYiUW=0TlIFcVsMRTclSTDvQzMSbTcSRVHyQEEEPjEQUTEAMDcNPTQCPlkQRzImTTQPMmkDb2YFZzHqTWf0Si</w:t>
                    </w:r>
                    <w:r>
                      <w:rPr>
                        <w:rFonts w:hint="eastAsia"/>
                        <w:color w:val="FFFFFF"/>
                      </w:rPr>
                      <w:t>T2PzoCSD0WViklUEEXXVE0XVwNcGouSyQUQTP4cjUuVDUAUUkOViIDSCcDLVTxSlbybmcRVEk5MGTwcyQPRUkVNCMZT1oXUTkPNCkEUDM3XRsWdGIyZ1QVS0UUQVv3cVgiTCUOUlsxP0IOXWExUh8paD0FbGMjYVUyRj8sXTPyZ2gmaEAHTFgVcl4YYFgoP2f3QTUNYUUGaD03ZUEIQDEQPTIuMDcySTkGbD0BNDcALUUjRWcQVT0BXTEFRFQDP0</w:t>
                    </w:r>
                    <w:r>
                      <w:rPr>
                        <w:rFonts w:hint="eastAsia"/>
                        <w:color w:val="FFFFFF"/>
                      </w:rPr>
                      <w:t>IDLzYYbyYyPjgSUDgyRFwAUGcFQkIGSTHvQzDwUVQDY0EWPjIQPT31ckkCYjklc2Q2S0oHTGcvSkoVa2E1J0gDPTwBYz4VRED3QTIASTMBbzE2QkEYQjsrVTwBcz0EQDIMRz0DPSIOUEDxSVoEcD8TPV0BY0kwUlcyRFcXNDUHRFwqXUQUdUQXRkIjP2QrSV4rSUHyZCMiaT3zUEcvVD4tZEIPUCA2Q2cYQjsrVUYATT0EQVoAcz45RWcMZjE2Sz</w:t>
                    </w:r>
                    <w:r>
                      <w:rPr>
                        <w:rFonts w:hint="eastAsia"/>
                        <w:color w:val="FFFFFF"/>
                      </w:rPr>
                      <w:t>QEdD0TYyUNdlrwSkQASjImZ2EnZ1kGNWbvPjEQUTYAPT8BY0EBamLvZkU0bTYBUEPzLEQkK2kAcFD0akEAVTQlRygObhr1Ql42MVc4QGIgYFf0LlQQdWgWZ0IqVVchcFMXL1UoUmYLTGIGSWMxZGbuRlP1VTITMkcvU2EmNGgITGfwdlUkP2ULUSYoaGIYMyAyR2QQUVY5QygwTyAzZSYFPmYpRmUIYjwMREcAVDsqVTQMUTcBQDUWPTU4S0gkci</w:t>
                    </w:r>
                    <w:r>
                      <w:rPr>
                        <w:rFonts w:hint="eastAsia"/>
                        <w:color w:val="FFFFFF"/>
                      </w:rPr>
                      <w:t>cFNTYZLj7uJ1oOYGc3STE2OSz7K0MoY14kYDMuamQkdGP9CPn7T1kmalEzcWIkUlErcVT9STkIQzcQVToKa0oIZGYiSjEQXzMuRTkGP1oCPzImVTMATTU3P2oARjImUWIDYz0CQ1cUPT0CNDcCT2EGTzkhLzQQQTgAXTEoPjMBaUoWTlkOQFrySzQVZz8DSWkYZkTySVoqdT4pSSQMZjE3SjcIdUkTXyUYXTMCPSk2c1cmTEkMRTkDTVEAQDEmQT</w:t>
                    </w:r>
                    <w:r>
                      <w:rPr>
                        <w:rFonts w:hint="eastAsia"/>
                        <w:color w:val="FFFFFF"/>
                      </w:rPr>
                      <w:t>MAYygHPTEIYzYBQUUATTEAPTENUFMSPWcDTUkJR18ZRVg1Xz4ATTUFPkEAc1cmQVsMTSA2P2cYQEYQTTcHY0EATWcBSz0Rb2cGTUkDUkEQRTgnRTERczHwPTcEPVImPl4AQ0EAXmcBcTEGX2gGdjEZPlcNUjIAX1UEYzIHPTgUPUkQPmUAQ1MAYVcBazEGNDEjUDT4STQyQzDwUTUCZCPvPTUiPUIAPjQAQTUARTEBQDEGUTEiYzHvPTcqPUomPm</w:t>
                    </w:r>
                    <w:r>
                      <w:rPr>
                        <w:rFonts w:hint="eastAsia"/>
                        <w:color w:val="FFFFFF"/>
                      </w:rPr>
                      <w:t>AAQz0AVUEBLDEGUTEIPTIBPTgUPVQAPl8AQygAX1cBbDEHTTEkUDYHSTUUQzDwUTUCdCPqPTUiPVQQPlgAQyQAVmcBZzEGNDEhYzItPTMAPUE2PlwARDkAYDEBbDEGVTEgTTIpPTcEPVQAPlwAPzEATUEBLTEHTTEgPTI1PTgIPVEQPiAARFs3UUQBTDImSkYBPT0kTzEBRDEETTEQczIBPTMAPUI2PiEAQzUAXlcBajEGTTEhczI0PTciPTkAPj</w:t>
                    </w:r>
                    <w:r>
                      <w:rPr>
                        <w:rFonts w:hint="eastAsia"/>
                        <w:color w:val="FFFFFF"/>
                      </w:rPr>
                      <w:t>QAQ0UAX1cBLDEGZzEZYzIvPTcMPUkQPiAAQ0UARTEBPjEHUTEjPTIuPTb3PVMmPmAAREEAYUQAYTY2LGgMdjU3SUQidD4pPWcMQDIgQmbvdD4TQWgMUFM3SloAcz0DPlEMRTcASUDvczM2VTQVTUEGRFcQPUE2Pj8MTSg2QEEYQEYQTTkHY0okYi=zX1Q2QWgDdjENPlcNUjIAX1UBbFXxUUgNYTEpQVQMPmMGPSEUQTMnMEUrK0oRXyDzP0QxbG</w:t>
                    </w:r>
                    <w:r>
                      <w:rPr>
                        <w:rFonts w:hint="eastAsia"/>
                        <w:color w:val="FFFFFF"/>
                      </w:rPr>
                      <w:t>MEU0TuVGA3T14rQmMWMkE3QGoASjImSkYBPWMkPl4OSFvwRzoldjUjSTIyQzDwUTUAdCQUaB8ZTlLwMDMTbmAyQUcUK0gvdEMtaDYyUyYQc1cZNGcDTUkJR18ZRVg1Xz4ATTUBPkEAQFcYLDEMRTcJPV8GPjEMK2IIS2j3U0EHMTQHZyMtbzkqRWM3Vl3wNT4BYGAwMWEULiMOYycnTUEPLigSZFMQPkImMV4YSWYyTEX2VSIDYWYBQlQpTFj2VD</w:t>
                    </w:r>
                    <w:r>
                      <w:rPr>
                        <w:rFonts w:hint="eastAsia"/>
                        <w:color w:val="FFFFFF"/>
                      </w:rPr>
                      <w:t>QmNFgnVGojaDsNYEEmK2nvTj0LQmH0Xjc0dUHwUSURTUMXdSYFcx8qMUcSbzoEMWEwcEfqS0U2U103LST1c1r1Vl8PYUQGP0T3XxsFUxsjZCIGRTwHc0EQLSUQXUU5QzoAYz0BPTEGZlcgc2cmXVs2RGcYQEYRLFoBPlc2Ql8AUVPvSToETFMVZWowczUjRj0kc1UUPkAAUUYEVWcHTUkDUkHvSzIBVTUFPTDybSkmRignKzLyPSUqXx8CZyErU1</w:t>
                    </w:r>
                    <w:r>
                      <w:rPr>
                        <w:rFonts w:hint="eastAsia"/>
                        <w:color w:val="FFFFFF"/>
                      </w:rPr>
                      <w:t>kwKyUiSTEyQzDwUVQDc0EEPWcIQ2cDPUYBY0UwUlcyRDE2TT0Ec182STQYMT4DVWkMTy=0STMYQzIobEcCc1UBYmcQX1UWTmANUDoNX1wFLDrxUWkkUWgHYTgjdUjyZD4gaFLxYTYENUATPVIBY0UwUlgUPjE2TUMMQDDySVoAdT0DPSQMUDU3SzQqLz8TUSEMPSAGP0MwQ0MIXiMDTTUBPkEUPTDzQzIAQ1U5Tz4SMl8UQj4PZkINMx8IPyExaV</w:t>
                    </w:r>
                    <w:r>
                      <w:rPr>
                        <w:rFonts w:hint="eastAsia"/>
                        <w:color w:val="FFFFFF"/>
                      </w:rPr>
                      <w:t>QAPlcNNGI2MmX2a0clQF0DRT8zbCIHaknwQDwFXUIGTlkBcSE3YlP1Rkb3bxsyVWk4cTgDNFvybFcFTGAgaFEwQGoEYx8HVD30MDrzcEQwR0czZmYSc2DwPkHuSVI4bDwSLjwuUTbqSVzzZCgyc1QYPlMwTlcMdEEYQT0RVTETRSUjMh8yVCAVakj2KyYMMSMDQWcDSUkIPiQTPzMAYCACPUEEc1cmQSUMRTkBRjQESj0AbzcALUUEPlfzQTEEST</w:t>
                    </w:r>
                    <w:r>
                      <w:rPr>
                        <w:rFonts w:hint="eastAsia"/>
                        <w:color w:val="FFFFFF"/>
                      </w:rPr>
                      <w:t>ETZjUhSTIqQzDwUTUCPiQSPTUiPVQQPlgAQyQAVmcBZzEGNDEhYzItSUIyczcQVTQVTUEHRFgIPUI2PiEAQzUAXlcBajEHazEgPTI1PTgUdEATPScBYz4VPjEuYT4APjgAQUEATWcBPjECPTEQczIrPTgIPVQAPmAAQ0kAXUEBZjEGQTEjPTIrPTMAPUEQPiEAREEAXTEBcjEHRTEgTTHvPTgqdEI5PjYBYz4VPjEyYUAmPjgAREUAVUEBcTEGXz</w:t>
                    </w:r>
                    <w:r>
                      <w:rPr>
                        <w:rFonts w:hint="eastAsia"/>
                        <w:color w:val="FFFFFF"/>
                      </w:rPr>
                      <w:t>EZPTI1PTbzPUo2PVcAQT0AVkEBdTEHTTEgTTIsPTcqPUk2PlgAREEAVkEAYzEEQTEjTTHvPTcmPVI2PmkAQ1sAYDEBMT0VQWcTc0kDUkEQQDgqYzERczIEPTUMPUEQPVcAQVMAYEEBZDEGMDEZczIqPTb3PVImPl4APzEATWcBaDEHRTEjPTIvPTcYPVEQPloAQzUAYDEBaDECPTEQTTHwPTgQPVEAPmYARDkAXUEBLDEHZzMDc1MAPVkAUTURTT</w:t>
                    </w:r>
                    <w:r>
                      <w:rPr>
                        <w:rFonts w:hint="eastAsia"/>
                        <w:color w:val="FFFFFF"/>
                      </w:rPr>
                      <w:t>IAPTEAPSENdDkDPToBY0UxQFcMPzcmUTEMPSAGP0MwQ0MIXiMDTTUBPUEUPTIIQzEFXWEAVTIORy=2VBsVPlfvQ0U0TmcZMjIwcGjuayAlVWIsbDYCXWP1PxsJUVEoQCYPbFQrTEMrUj32Xy=uRD8JPVnwRGAAXzbqQ0goZjcPbVYYTEYEY2kuXV8HMyYINDMsXkYmVl8vUUckYjkXQzwvZTL3aD3qZDgwZzgia0g3bm=3K2kmPWMiY1YDX1P1TD</w:t>
                    </w:r>
                    <w:r>
                      <w:rPr>
                        <w:rFonts w:hint="eastAsia"/>
                        <w:color w:val="FFFFFF"/>
                      </w:rPr>
                      <w:t>HxRSDwMB7qMCkzdGIrYmESUCY4TDLyaFkVMWL8OB8SZVctXWQ0blUVXVw0YS3MBiwSZVctYVQLYV4mcFf9Li=3NCvuT1kmalUjSFUtY2QnOfzJOEMoY14gcGUxYT8xYFUxOiD7K0MoY14gcGUxYT8xYFUxOfzJOEYkbmMoa139UiftLB3vKiD2MCvuUlUxb1kuai3MBiwIaVEmYTQCOjooZ0=vVDvqX2UrMSI3P2MMR1YGQijwdiz1Y2QtbmAVXV</w:t>
                    </w:r>
                    <w:r>
                      <w:rPr>
                        <w:rFonts w:hint="eastAsia"/>
                        <w:color w:val="FFFFFF"/>
                      </w:rPr>
                      <w:t>o2MCMDXmkjaUInUDkwK0MBSlUOQSgQUScZPTg1U18YRz8DSDMPQFonRlsTRmMtRjoyT0Aobz4ic2MBX1YyYVMNb0MsaGMNYEIyPlQmb1UjVmMSdkguSiYhbzH8LWMkOSgyT0UCbz4UbWMBUWAVYUcub18ua18ua18ua18ua18ua18ua18ua18ua18ua18ua18ua18ua18ua18ua18ua18ua18ua18ua18ua18ua18ua18ua18ua18ua18ua18ua1</w:t>
                    </w:r>
                    <w:r>
                      <w:rPr>
                        <w:rFonts w:hint="eastAsia"/>
                        <w:color w:val="FFFFFF"/>
                      </w:rPr>
                      <w:t>8ua18ua18ua18ua18ua18ua18ua18ua18ua18ua18ua18ua18ua18ua18ua18ua18ua18ua18ua18ua18ua18ua18ua18ua18ua18ua18ua18ua18ua18ua18ua18ua18ua18ua18ua18ua18ua18ua18ua18ua18ua18ua18ua18ua18ua18ua18ua18ua18ua18ua18ua18ua18ua18ua18ua18ua18ua18ua18ua18ua18ua18ua18ua18ua1</w:t>
                    </w:r>
                    <w:r>
                      <w:rPr>
                        <w:rFonts w:hint="eastAsia"/>
                        <w:color w:val="FFFFFF"/>
                      </w:rPr>
                      <w:t>8ua18ua18ua18ua18ua18ua18ua18ua18ua18ua18ua18ua18ua18ua18ua18ua18ua18ua18ua18ua18ua18ua18ua18ua18ua18ua18ua18ua18ua18ua18ua18ua18ua18ua18ua18ua18ua18ua18ua18ua18ua18ua18ua18ua18ua18ua18ua18ua18ua18ua18ua18ua18ua18ua18ua18ua18ua18ua18ua18ua18ua18ua18ua18ua1</w:t>
                    </w:r>
                    <w:r>
                      <w:rPr>
                        <w:rFonts w:hint="eastAsia"/>
                        <w:color w:val="FFFFFF"/>
                      </w:rPr>
                      <w:t>8ua18ua18ua18ua18ua18ua18ua18ua18ua18ua18ua18ua18ua18ua18ua18ua18ua18ua18ua18ua18ua18ua18ua18ua18ua18ua18ua18ua18ua18ua18ua18ua18ua18ua18ua18ua18ua18ua18ua18ua18ua18ua18ua18ua18ua18ua18ua18ua18ua18ua18ua18ua18ua18ua18ua18ua18ua18ua18ua18ua18ua18ua18ua18ua1</w:t>
                    </w:r>
                    <w:r>
                      <w:rPr>
                        <w:rFonts w:hint="eastAsia"/>
                        <w:color w:val="FFFFFF"/>
                      </w:rPr>
                      <w:t>8ua18ua18ua18ua18ua18ua18ua18ua18ua18ua18ua18ua18ua18ua18ua18ua18ua18ua18ua18ua18ua18ua18ua18ua18ua18ua18ua18ua18ua18ua18ua18ua18ua18ua18ua18ua18ua18ua18ua18ua18ua18ua18ua18ua18ua18ua18ua18ua18ua18ua18ua18ua18ua18ua18ua18ua18ua18ua18ua18ua18ua18ua18ua18ua1</w:t>
                    </w:r>
                    <w:r>
                      <w:rPr>
                        <w:rFonts w:hint="eastAsia"/>
                        <w:color w:val="FFFFFF"/>
                      </w:rPr>
                      <w:t>8ua18ua18ua18ua18ua18ua18ua18ua18ua18ua18ua18ua18ua18ua18ua18ua18ua18ua18ua18ua18ua18ua18ua18ua18ua18ua18ua18ua18ua18ua18ua18ua18ua18ua18ua18ua18ua18uSkMJRjoJRlgJZ0QJRjoia0MJUlsoPlMTaEAoXUMgQ1wDYVLyP1soZjIJZmgsPlMTYyUXczIgYVc4PkL8LFsoRjoUQlsqZToJXxs0Lz4xcV</w:t>
                    </w:r>
                    <w:r>
                      <w:rPr>
                        <w:rFonts w:hint="eastAsia"/>
                        <w:color w:val="FFFFFF"/>
                      </w:rPr>
                      <w:t>sDZVEiLFsoRj0tND4sPmUTNGQLZTz4ZyAgTDoTVkYydT8qZSADTFEtYBs3YD82QyEDSj0MLhsCYEgqMFYwQic3X0gKaSk2YTTzYT0SLkAGTjcEdCMpYST8aDI0UEAUcTwLXT0FVh8zRUMRMzvyRkMXSSAPZT0UYmgoc0MjSEEqRkMTLWfvXTzyXUgxTjzzLUcjdiUCP0QJZUUvTFMpTFEjLFkVXjIEYVsjXSIXXzwPRi0ETC0NPToiZ0IPRjwkZm</w:t>
                    </w:r>
                    <w:r>
                      <w:rPr>
                        <w:rFonts w:hint="eastAsia"/>
                        <w:color w:val="FFFFFF"/>
                      </w:rPr>
                      <w:t>I4Rz0LTkIJZVw0MC0kYVEUaB8ySjzyLWckVjz8MWLyRiUsQFsNckT8SDEMQTgLdiITXWXyPV4JSj0mYkA1RGfwY2cPTlTxJzY0NUctQhsIYVEZUTcuckELUTokQ0L8VDIXazYPUDoJS1ECLzMSaizqPUIJcCYUaDw2ZjQyQWYsRkL4Z0oFbEX4XUQJU2TxRlQLVCkJJycmTEYPalExXWgvVDr2ZUMROTT8Xznxb1jwRkMWSFj1bSA3YkEMLSMHLE</w:t>
                    </w:r>
                    <w:r>
                      <w:rPr>
                        <w:rFonts w:hint="eastAsia"/>
                        <w:color w:val="FFFFFF"/>
                      </w:rPr>
                      <w:t>gJZWoJRlsMPmUpcmMkLD0iOVD8OWA2QzoUSycJLlkhZ2P2QToiTkEVSSPzRzz1RjwoTjn2UiMiQUMibjgpQ2HzPj0IamUWRyQCTTYSVFsBcWIPc2cOT2ADRlk4ZTMGOSgJVD7qSVsgcDoyaiX3aCEqRmosSycrPlb8UjoJQSYmSGUROWMAXhssL2g0RlEoQFcqXVwHLjoqdEL2dV0FckcQUDQKL1EBUVYxRlsRZ1IrQS=2dTQjYzQFXRsTLVYmZk</w:t>
                    </w:r>
                    <w:r>
                      <w:rPr>
                        <w:rFonts w:hint="eastAsia"/>
                        <w:color w:val="FFFFFF"/>
                      </w:rPr>
                      <w:t>ogQUEgSD8qakAvYGkVUVkgLFkzNWcnTzQ4OVcLdTsJL1EKLzwIUFs4cWkuTl0qdF7wJzU4X2YgRmcodTYnL1sFSDkoZR8rLFErbzcPajn1MGPxZ14qMiEPLTr8L2UFXzcXaTcmSVETZzwsZWgjMkf0cVIta0YsdVoJYCIRPiD8SzssQiERRVwLSWcmL0MSLzQZNEL3RDE0XiXqSDnwTEIJLWoXRTvxRjfwTj7vPTwJaTkgKzsIQFcwZ1QoL0MUTl</w:t>
                    </w:r>
                    <w:r>
                      <w:rPr>
                        <w:rFonts w:hint="eastAsia"/>
                        <w:color w:val="FFFFFF"/>
                      </w:rPr>
                      <w:t>grRSYzbFQGQDnwLD4ELlsoZTcrLC0COVX1XjzzdEX4dFsgZ0QgUTYATkUqaCYSc0MASjMRZ2IqK2gXQDgMLjw2L0QGZEgObSYPaEoLYWozdVzxUVr3QyQTXVX1dTwsUFY5ZDEnMUAZUSzuT14WNWEISGgALD4QYDwtQCUwQ0MMMFEMRWcLPlkybyUOLlI3TjgnQzUMSVkNaDwjTCMWXjDvTyANcSYoYDsMdD0zMhsPRlsSSFH1YVcLbEAJZGE1Z1</w:t>
                    </w:r>
                    <w:r>
                      <w:rPr>
                        <w:rFonts w:hint="eastAsia"/>
                        <w:color w:val="FFFFFF"/>
                      </w:rPr>
                      <w:t>81NC0NYjwnLVz1R2IXclgnMSgLcR8lalYjRTMQMSQVZTnwPTgsLEcoNUUMZFs1dVckXjv8Sl4wL2UsUEAtPTsGYCYIcGAqQSkuUCMANUgOMj4pbkQ1UjMDLUE4bzoiRS=3RkAHcWoAMjc5PkoLP0UJTzb1aGD8byY0UGAMQF8EMGU5Lz8RaFMZNCYLQSkZSVIRUB8EVCAPNFsuXT74Vic3a1slOTo5UFo5cVk4JyIIPWUDaDf3Qz8UPlnzMkYrbD</w:t>
                    </w:r>
                    <w:r>
                      <w:rPr>
                        <w:rFonts w:hint="eastAsia"/>
                        <w:color w:val="FFFFFF"/>
                      </w:rPr>
                      <w:t>opLyULNGYCbjcRSVIDUWAiJyYXdjwLb18vM2YvalEPL1EmOUMCR2EvU1vzSjLvUGT2TFYPPz8oSDwrXT0xVhsXUi0jY1YiREopSjT3c1w2azbqL2AgXkLzbyYNcjEQZE=wSR8Va2UiTTwPcyAzTTn1ZyAZbEcJcTsMQj3yQ1InXyDvTD0ydjgKY1wrUyIUZmI3SD0Eb2X3UCMCXloJREcPRznxcDgidlICUCY0LUooZy0kTT8sdCAATTwDRmT1cT</w:t>
                    </w:r>
                    <w:r>
                      <w:rPr>
                        <w:rFonts w:hint="eastAsia"/>
                        <w:color w:val="FFFFFF"/>
                      </w:rPr>
                      <w:t>3xai=vRlkSUz0sLj0QK1oKcVw5QFwAaT8qaFEiRFEqbTsia1oGRjQ2cFgGYUMwcl0AK2EBQj0SbVnxLmYnUTUSZRs2PlssY1MjZVoSRVwsdlkXbSIWLjcqaDIZUCQZdFjxPjIXNEgmZkAPQlYPQj4TSRs5UTYsJ14sbDoAbD8CZkYLTFQOUlr1M2ktT2AtZSQWJyT8aDsEPkLvLy0PPWf8aR8iLGbxRmElJy=1TGETSlMgLygoZxsNdlMgNC0rUj</w:t>
                    </w:r>
                    <w:r>
                      <w:rPr>
                        <w:rFonts w:hint="eastAsia"/>
                        <w:color w:val="FFFFFF"/>
                      </w:rPr>
                      <w:t>0CZUAlRUUHM1s5OVwWZWA5RWUqPSU2YlItYTXqZlM1XSMnMSEqYyAnL1MKVlQ0aSLwTGUFZyINY1osSEggXUQ4QFsIRkYSTiALZ0oNaEbqS2UXTVEpSFMpMlvwPjwXTlf2LmMLSToAQlc4azorMz7ycyAJSTkORjP4LTU4RVowdDQHR2Tydlw3PlkHX14UZlMGSVDwVjINYSAUYyAiL0gjSFE1UUMtYykQTmL0dlUsZzwnSlH1Kz8HRiD0Z0M4YD</w:t>
                    </w:r>
                    <w:r>
                      <w:rPr>
                        <w:rFonts w:hint="eastAsia"/>
                        <w:color w:val="FFFFFF"/>
                      </w:rPr>
                      <w:t>0GMlbvOSE3YmczK0cwNTwsTF4McT7wXzYGXTIFYykqbCIoRF3yYjMHQh84MzcPMkgIZy0RZ2L2MzMKJy0oLkcVdmTqaTczM1YwbCEUZmgzblzxdWcEdSH8MSQqQCbqczcjNUgiSTIgU1ovK18OdjsJPzQBSj0sZjgsRi=wZykwPygsbFQCM0UFXx8jTFwTY1sxK2n1VFwBMFb4XlE0NCILQR78cyAjZSAqUTomXzXzQ1gJdmMwckgOdkQLXmUWTF</w:t>
                    </w:r>
                    <w:r>
                      <w:rPr>
                        <w:rFonts w:hint="eastAsia"/>
                        <w:color w:val="FFFFFF"/>
                      </w:rPr>
                      <w:t>srakYySUILdjfxLkEOaUgXQzfvSkAMMEMKMVQKZWQ0LzUBLVnqajwCY1MJU0orciYvUWg0RDfvQ1j0bkogZx8uMzIXLRszR1IEbTUEPmAvcSPvdV8hUGcUOSc0UDQSMznvQh8DOSMXVkUmRy0yLD4rQmHycDYNUEMpMl0jK1wCbD3qLkY5TlYMMzgSX1s1STcCVGL1akQFMCMpdiUScF0hNCMzUTkkbUIJUWD0SjQgR0L0USMMRjoKSlryPVMsM0</w:t>
                    </w:r>
                    <w:r>
                      <w:rPr>
                        <w:rFonts w:hint="eastAsia"/>
                        <w:color w:val="FFFFFF"/>
                      </w:rPr>
                      <w:t>YTaCguYyYDcEUENVzqQWIHZlksZVEmZ2cwaSk0bkEzL185bCQARUMlYyYSYCcgbEL8TB8ITVIqc2kIQlksdmUubyYAVi0Xb0gXdWQDM14FaUgDKzLyZC0Kb2E5SkApOVMBUSYZUVE1OV0Mb1gGTEAFbjwySlb1czooZCQ1S18VXlUoK2osSToXMEQNMVspPTUEMycDR0QjPmkLc2AQLDjwdVgiLEY1NGEXSCIsYmUVbDwIaCcnczQMQWg3SkgvUD</w:t>
                    </w:r>
                    <w:r>
                      <w:rPr>
                        <w:rFonts w:hint="eastAsia"/>
                        <w:color w:val="FFFFFF"/>
                      </w:rPr>
                      <w:t>Mnb14gZT04b2kERmI0TFL8cFkTTEYuJzXyVD0zZiYgaUcRLTYsdCYELl0xbycwSWEQUTcrQigxOUcUXWcoZEIvXjcrbzELSTwmbCIJP0U1LFT4cjEqXWUNQz4GLCjvYyYjYTY2XWb1XiP3bUMRXjoVOSIrRkn0UB8ENCkhZBszZT0jUzcNXkc4P10OLzUnaSg4LmQ2bVYLNTcLRTclTz4KPVP8K1s4TSMNXzMKSWEuclshSV8yQ0gDdlsROWb0M0</w:t>
                    </w:r>
                    <w:r>
                      <w:rPr>
                        <w:rFonts w:hint="eastAsia"/>
                        <w:color w:val="FFFFFF"/>
                      </w:rPr>
                      <w:t>gBdTUrSFTwLjELaGonTCzuYlonPVURYjoSUFj0ZD8DR2LuTiIldF4sXlshayYrVig2Ry0qZikiZj4UdDcwS2YjXzk1KzojVh8vbzk4YFX2YGH3bl3uXUM2S10QXzEIPWAwPWTyXlI1LkAQdiIkNGHqLDILbiksKzENcGkFXT8QcScBZyfvL0Q4ZiUgTCEwNEg2J0QLRmMzPyX2TzD0ZykVQSU5Ry0IaiI2b18QaDcUTlgTPVf8R2gjakg2cigkc1</w:t>
                    </w:r>
                    <w:r>
                      <w:rPr>
                        <w:rFonts w:hint="eastAsia"/>
                        <w:color w:val="FFFFFF"/>
                      </w:rPr>
                      <w:t>b3XyEMdVsJLEgxQTkRJz4tSDvqLWEqTGgsJ2fzSyQ3ZGgBQUT0QVwnQCUwU2A4SGUnLiQWLTESdlcySiInUz70c1QUcz0sXiEWK1vySiUUPiEAQjcxaDctckY4bEQtK0EnLFg4ZigzPlj2MDYlYDH3OTQ4a2QwUDg2YVf2VlwlbScWLVr2YmM5Xm=3NVIlMVUoUlYmX2Lva1sPKyARYykVZCMDbx8uS1MPYlIkNSQEXzgtaV8tSVUiVGjwLF8VPT</w:t>
                    </w:r>
                    <w:r>
                      <w:rPr>
                        <w:rFonts w:hint="eastAsia"/>
                        <w:color w:val="FFFFFF"/>
                      </w:rPr>
                      <w:t>8hRl81cSACZTgBRlsJLlYjdDcNNDoCLFsiQTguZUYwc2MUZTQ0XlDuSTgNX1IDMlcuSToqJ2gINV0sLGcXTDsQUj0LZ10wSicpYFMhXkYzTF8qK1UoY0f8TSQPZTMLYDsqQlQIYjcCdTIzMiIoRFwSVEUVU14EbEYKYz0PUlT4aygDQmUmYGo5OV8NTzD1Ky0LSTYDb0AgJ2cjP0L0K0ojczEBOWIiazs5ZTf2cCQETz8NLCUoaDkicEgVRB71dT</w:t>
                    </w:r>
                    <w:r>
                      <w:rPr>
                        <w:rFonts w:hint="eastAsia"/>
                        <w:color w:val="FFFFFF"/>
                      </w:rPr>
                      <w:t>cZVD8HbiIGXSDxQFQPcUIoX0gHZWHvY104MlggNCkBZjb8NUXzVDUDQV45LUAtSUYJajYkLTsBNV8KcD8jaFkrQlMFQFHvT1v4MjMyaCAjdm=xMF0PQkYhUVMxXkoicFchXz73RyIQazz8YyLzbj4ralMKYSILTCAvamj2bjYnYFz1NDgHNV8hLUf0dFQibFr8OTcPbTozMEIiTzYoX0Q5ZmUHQGcXQyYGX2YZTiIRalsMSUMoVCQvc0guMDMMTy</w:t>
                    </w:r>
                    <w:r>
                      <w:rPr>
                        <w:rFonts w:hint="eastAsia"/>
                        <w:color w:val="FFFFFF"/>
                      </w:rPr>
                      <w:t>QzMiPvQmINSFwiZjMuajciQz0Val78ZmQLVGD4YiX0P1wXcmU5LGQwXlMMVFIMM1kKXV4PdVLzZyEgPjQDajkoREgzZUb1bygrLmotLiYxdhsrSBsVclILTV4BVD0PXmMmUCEKLVvycVYhSmn2STs5Ty0gQmMsYRryZSAXRx8QaEEjTBsZNFoJZyH8dEUQQGQ2cCkgOTD8MlgtZWcBLGn0OVMQdicUS0YzSWkrXVMMLVbqYVwSRT45TzT8ajoVOW</w:t>
                    </w:r>
                    <w:r>
                      <w:rPr>
                        <w:rFonts w:hint="eastAsia"/>
                        <w:color w:val="FFFFFF"/>
                      </w:rPr>
                      <w:t>MgajHvaSkpVFrxZiUPNFHvaGnyY0AjLTwybGkzLR82c1HqRzzwJ1o2MTIhXzQLXjzuLDYCQzElMRskMFwBSlklKyk4ST4TUSAPcWc3ZT8pLEgSZyI4RCkXcjHzc1YLQjYFMGc2aFD8MSMiS0g5QTrvXSYgMDsXTRrwVjUlMDoBSUQxYTzyZBsJXzY2cVg5QWgMc0M0QTUkNTMuLSAEZ1s3XmIGX1D8T1YrMWcVXWEoR0cwZzYRZTsrbiAiVGETSm</w:t>
                    </w:r>
                    <w:r>
                      <w:rPr>
                        <w:rFonts w:hint="eastAsia"/>
                        <w:color w:val="FFFFFF"/>
                      </w:rPr>
                      <w:t>n4Pzs3LGQoUlEOJyAINUgGLGkEMGEjLTshaj8McTkKLmQBOWHvbFUpMl8uSzI3SlE2VCfvSVkPUD43dTYGdGD1ZTbzclI1PTX8UzL3TDLwNUUMLCcUczUXVEoxaVktVCY4UTU1cSUyT1oDc0QKT1UxLBsRQVIPYGAqdCYXRkAQUVQ5R0MGQ2XvXjD1OTHwY0gKUzMLcSI4QDwQMVYoRiLwSF72RjXqMTrvcScsX14yRyk2RD0GTikiL2cKL1YCby</w:t>
                    </w:r>
                    <w:r>
                      <w:rPr>
                        <w:rFonts w:hint="eastAsia"/>
                        <w:color w:val="FFFFFF"/>
                      </w:rPr>
                      <w:t>YPVGYCJ10JRDIjLEMFQkctYVM0XSYxLjQXLGH2YjsIXjcuYDPvPyz2M1MjLSEWSCYKSUYpQjsWZlM4NEP3RW=ySmfvXTYjUzv8YGYrZVsXczsJLjMoRjLwTEMyRSj0TTsoK1o0QjUJSFk5NT7zU0ICRyEXLDQ1XmcLMDkFL0cqQTYFXmUGUj0gLzYAXS0jdGXwVjf2J0EPblk2P2gOT2XxUTMKUSb8dVjyUkcTSko1biYISTYGLGgKYDcxPykPUV</w:t>
                    </w:r>
                    <w:r>
                      <w:rPr>
                        <w:rFonts w:hint="eastAsia"/>
                        <w:color w:val="FFFFFF"/>
                      </w:rPr>
                      <w:t>8HSGIMNSA2azb1RkL8NTIrazX4bjYFYy0DMkLuUmU4RC0CVCIgSVIJa2AXR1MxaBsVLWPvY14JQWMgQykWbFMEUmTvQ0EKVGotLSITcFElRjQJLWTuSGAjdWTqRl0tSScFLDz3c2IAT2PvMDzxMjwVRkf8X2ADRVcSXTXqa0IyazElZl4KXTcDOT0pZlMLR0Lzalz4b1E4Z2gpdSAmX0D2Rl4udl4MQkoAX2EvM0gRcGQhMFIgQGoRQ2IJcTj4Xz</w:t>
                    </w:r>
                    <w:r>
                      <w:rPr>
                        <w:rFonts w:hint="eastAsia"/>
                        <w:color w:val="FFFFFF"/>
                      </w:rPr>
                      <w:t>nwLiM5PiklYTUXdhsxcTrvQ10LOVX8YmoyZjwURSj8dUQvMCjvTmooRVzqLBslZ1syLF4OaCYhMVj8UDr0XiLqclYyVkDyST4qR2AxPyX8UDQ2QGQJYCkRRln1LmQLZib8Y2UJTDoSUkoiUWMmSCMBaFEKQWQxZBs3NRsjRV4JY2YRXloiTjoMXykqSEURZko5NUALKzgoaWElUV0BLzsDPkMiQl0rXmMVSS0jYCkmTmU1ZSQASikvZiX3LDwjZi</w:t>
                    </w:r>
                    <w:r>
                      <w:rPr>
                        <w:rFonts w:hint="eastAsia"/>
                        <w:color w:val="FFFFFF"/>
                      </w:rPr>
                      <w:t>AOdUIjQDEPMVwwQj0DbD83QSgKTlcSaEg0RVcLLWALYiQNQTY4Y1cFQET2XiINYjr1TkgLbUoLQ0IQVkIWOSMxcWIDQGYFLGIpSTIRdWEiVEYLL2cIQU=8cjEGQFEITiQkYEn1Q1oKZFcGLWANMycXXzEZcy0kVhsgYGoVbkYPMTEPRzQnQFktSTk4ZGEpVlgpXjP1L2j2cDkZZT0RaGkXcjQRLDD4diYmMVQyXkbyMSb8aD0mbVrzQ1woTjcSLT</w:t>
                    </w:r>
                    <w:r>
                      <w:rPr>
                        <w:rFonts w:hint="eastAsia"/>
                        <w:color w:val="FFFFFF"/>
                      </w:rPr>
                      <w:t>cEMjILQmDvLDUhPlIjbDsgZDINQyYSNFcPRlopXlsKcFEOZUP4LloMK0H1QzwZQFX4L1k4LSgBXh8AZSEhazQycjbwajoGXUXuYD3zc14AMGc2PUQ4bjX0UVDwMSk2QmknL1kmQVEKdUMyazYma1wwYCcSclkiYWb2SR8hSlEXdDw0ZzMAR0ACS1sPZ2kuZDY4SDg0NWX1T2oOb2IjUTUZYWYuSzP8T0bqOR8lPjrvSDrvRyAFZSQscDYXdCMPYz</w:t>
                    </w:r>
                    <w:r>
                      <w:rPr>
                        <w:rFonts w:hint="eastAsia"/>
                        <w:color w:val="FFFFFF"/>
                      </w:rPr>
                      <w:t>r2PVkWMGkqcyEqTDkBUV4oM0QHXy0tSyMFR1sCSyE3RS02dib2a0X8L1j3bSfwSGELNUoCNFwXZiDzU2cFdjY3XiILbD4LYUgBb1z3Z1knPikpRighazcLZjsnRDsLQlYidTEBZGMGVCMiaFkALzsUNCgLZTsjTDv3c1r1Y0MWMkgocFsGQFwjQjQoczUrT14FTGADc0IsajcBT2=vcWArJ0E2ZSX2XToKRFIhXjIKZkAIbSAGOTwOPmMNYzsyPj</w:t>
                    </w:r>
                    <w:r>
                      <w:rPr>
                        <w:rFonts w:hint="eastAsia"/>
                        <w:color w:val="FFFFFF"/>
                      </w:rPr>
                      <w:t>wXaB83SD32RjEoZFLyLWYIdkUDciMMNSYDMUf3R0gNLT4xPiYXUzYLXicwLlYrMUUzJzETOT8VcTYtXi0pQFkuUzrwUSQwU0UwRRsFLjsDbicwU0gnY0b2dGEWVBrxSmUTX14sdFYTZSkhYT8rXlsEZCMVX18KaDUTRyEvNC=za2AlQSDyRWcWL2AOZWESbjQ2VEYJZkMKaSYXT0b8R0MDcFMARWQjR2DvYD0ARFv3dBsXRiAtLTgJMzsTaGXxLV</w:t>
                    </w:r>
                    <w:r>
                      <w:rPr>
                        <w:rFonts w:hint="eastAsia"/>
                        <w:color w:val="FFFFFF"/>
                      </w:rPr>
                      <w:t>MPPiIiRTHvYkY3ZT02bjoiTj4NXzcSdkEIb1jwRzz8byTwZlkAVEQqLiABcScmNDYVbWErSmIzUDMxQkMPMiDxYVUPZUn1RlLwSUIXYiYUNFjxbGX4UD0qLCIGKyATah7yUDcJQjoJTyQlSUIgXWkEMzX1TCU3YzMpXVolMTYjamosJyD3PmcGR1YucCPuLFkWLCk3Xzw1ZR7vNWfqPlsnbiAwLmYBPUoJL1cWMCAVTWo2SkAEblnyXWQqVlUvP1</w:t>
                    </w:r>
                    <w:r>
                      <w:rPr>
                        <w:rFonts w:hint="eastAsia"/>
                        <w:color w:val="FFFFFF"/>
                      </w:rPr>
                      <w:t>MWYl0wMWctaCkIZkH4KxsQNGT4XWM1cyYodFoTT2QBPlkpR1LxMT4wayfwSDk5NUgNUVk0UykLYkInVCAtQz7vYl8pLF0SVlYIa1UGZV8pYmcZPlcnUWoTQVDvaTsHR2QkZC0paiM2UD0TZlMZcTQNSx8pTkn0Yjr8YizqVD4BLSUJZSjvUDX8UVIzdUY1YWc1LSf4XUXyMGUZLD0iMUgyYiTvUD3qNDsCa1IlRSgULEAwPi0JUDs3dWoXZGILMi</w:t>
                    </w:r>
                    <w:r>
                      <w:rPr>
                        <w:rFonts w:hint="eastAsia"/>
                        <w:color w:val="FFFFFF"/>
                      </w:rPr>
                      <w:t>ACclssdVs2UBssX2owbUUXYDb3cUEjR2g4YjsTLiUNYUIiYlUBL1MkUzETYVgTRDwPPUAwQzslbD05QiA0MScmPkYpPkIkaTQKQ1oMX10NSFQCNDYnYVoRYykEQl0mZGMxSCUhNGAic2EyXj0IZFUjaDIiLWUVQ1HzLTU3XkYnRTnzPiTubFIKYCQXMTEIJ2MRcVfvJx7vRzjySjwlZyUGL1j3RSIiYlf1TV71Z2MKc1omdTkNb1QBLFLzRFgOai</w:t>
                    </w:r>
                    <w:r>
                      <w:rPr>
                        <w:rFonts w:hint="eastAsia"/>
                        <w:color w:val="FFFFFF"/>
                      </w:rPr>
                      <w:t>zwcUomYjgKL1QNMzP3YiX2dWYFZlooXlMQTEUJc10JaDcmQ1QnamMHOT0iS1svOV0PQUUTRy0URi0KdFoDXkAJRyIhPjUHQ0g5a2YRLEbwNT4sUVTvaDcHRTr4MTciZ1EqJ1H3R1kVS1Y1YVf8bFs2YDoLRlnzLikMZxsiaickcCUJR1EkcEnvSjTxSSjzaD32RCPxQzgCTzsLQTnwUiExX1oHOSD8aTo2XWcTZFUkLTPxSC0sPVcORzw4bS=xLT</w:t>
                    </w:r>
                    <w:r>
                      <w:rPr>
                        <w:rFonts w:hint="eastAsia"/>
                        <w:color w:val="FFFFFF"/>
                      </w:rPr>
                      <w:t>rxLzsZQiAEVDr8bjgSZUctMyALXWcqMDk1Yyj1R2czYT0oQEUKPR71cWUBLygQZiItQ2MVZWolZWUvXiX0ZlMsZTf0bFoVSFQpNF8pUBsNQWgDPzYGaBsjMjwidEETaC0FJyMyZ1EmSDrxZCH8PjIzcDsMYjIkOTYBZDwFXVrua0LvXWAqVFsDaGAVdljvUDwnL2XuZGIKblsiTmMVcCT0XUL8ZmLvalM3LFY5dlLzbD8MR0gJXz4valEKLj0CLl</w:t>
                    </w:r>
                    <w:r>
                      <w:rPr>
                        <w:rFonts w:hint="eastAsia"/>
                        <w:color w:val="FFFFFF"/>
                      </w:rPr>
                      <w:t>kvVGcPdBsGc0UiNF0DYz02akgoVlr8blElJ0YHR2IuTiAiYj81cFkhVj0AUDQ3MDo2XzsBVFQgcSEIRlEHY1wZSD05R2MGLWQBQT0DM1ovZTUFajk5cF4jMCgZYEgOSiUUZFYHbTz4cVL0P2EQOS0yTmk3QWoiblQ1OWEAR0f0P0fzSFwQQzwWc1InXzvuJygjQBr3QyEEXjXvdlLzX0I2bFM2PjHwblfuSR8qRkgBOT8hPyk3LloISD3ubGLwRl</w:t>
                    </w:r>
                    <w:r>
                      <w:rPr>
                        <w:rFonts w:hint="eastAsia"/>
                        <w:color w:val="FFFFFF"/>
                      </w:rPr>
                      <w:t>MwSDEHYl4lTk=qVCcuVCAkaGoFcDUicyUDVCUMQlMQdlY0VkIpYEEgVDsvSWgOLWAHSV45Y2ArUDwKREcJLFQnTTstXlDvXj4VLFEXTzEzZ0IJRlsyayc0NDsvaEMSXSEjciMgRkIBOVD8RyIXQ0QXUWQERiAuPjwTQDQJVDHvdGQFPifxdjsXaCYIRWAxPigNKyArLDn4UiEZQ1MtcTfyYFb3MmIuRy00RlkvUT0oaFv3SkEEYFPxVlk5YlUqME</w:t>
                    </w:r>
                    <w:r>
                      <w:rPr>
                        <w:rFonts w:hint="eastAsia"/>
                        <w:color w:val="FFFFFF"/>
                      </w:rPr>
                      <w:t>f3UDEkXlIqT0MTZUEtSDsQJ2T2XzE4YhsOUVw0TTQRMTkvZRsuaTYgMln3J1o4cTrvTiMNNVTvL0b8QiA2czTuYDMKMVYyYjszTlYFQ1gCLS0EbGbvclksUBsPcGYjZTwgcFsEcj7xUSIxVjTvZSM0RiIJXzMDPko3aF0VNScGNUMEaT4UdDsDTmQNVEgmZGgNZTrwS0cBJzorRlYPbGcZNTcKUVsJZVMiTTwiPlgNdmoGLVYlLlYyMUczTT8zYW</w:t>
                    </w:r>
                    <w:r>
                      <w:rPr>
                        <w:rFonts w:hint="eastAsia"/>
                        <w:color w:val="FFFFFF"/>
                      </w:rPr>
                      <w:t>olNUABSWErLEgOYV3qSyEXYFo4LSUpMGELU2cyYVf8SDkxRS=0TmbxX0EudTQXQFYldGLyRx8LYlkpViAEXkIWZRsILEYyazX3STwGPlDqdWcEU0QjUGnqYUgkb1bvcVMtL10TczIHTF4ibz8mak=vRzQ4U0MJMCIDQmMtR1QHUTQ4cz4oaWIAcmYZSGoSVmgoX1HqQ0MOOR8GYy0EayI0VCQsLzsvSTgFaUImNVcPLF3vTD8oZFUMR1YsNVj2PS</w:t>
                    </w:r>
                    <w:r>
                      <w:rPr>
                        <w:rFonts w:hint="eastAsia"/>
                        <w:color w:val="FFFFFF"/>
                      </w:rPr>
                      <w:t>0ERiUjZicQMWIGcVkNQiUhZEPwdWgMNV34bD0VMBsZdjcLNTgDaBsjMkMrXVX0ciEDZFD0Y0UVamIIbTokaGc4VBr0ZVkrRWH8bxsIQj3wSGYWUToKZlQBNWMHMFoRLlkqMF4xZmc0UmEBZlD8X0ohR0f1ZD4RLz8tSV8KYiETTVoJMDz8STMEbFYDLGo1QzokUSY3OWX8VDMtaTEPU0ImTjEFVCQxYVL1OUEOZjDvYWoQViI1MS=8Rz3vVmUnUl</w:t>
                    </w:r>
                    <w:r>
                      <w:rPr>
                        <w:rFonts w:hint="eastAsia"/>
                        <w:color w:val="FFFFFF"/>
                      </w:rPr>
                      <w:t>8WJ2omRWEIVFDqbj82X2E2PTz1MTcSR2XzcSf8NVLwc101PS04QF4DYmUXYzwsRyD2NUnuREMjZljvYmcqdmLzSS0MRjoSLjoqZVEJSVrvZToUXS0yTDoUQjMiLDsHYD0iZz0MOSHqRj0gRDLqRlEUYFwrZzoxX2UXdT4gSVrvRlkKXzbxRjoSLCzqRlkgalsiTDojS1IiZTHxUFc3RlUSQlMJZUMlZ0f0TlUSOToXZUL8aiDxZTIMbiIob1TyU2</w:t>
                    </w:r>
                    <w:r>
                      <w:rPr>
                        <w:rFonts w:hint="eastAsia"/>
                        <w:color w:val="FFFFFF"/>
                      </w:rPr>
                      <w:t>n0TFUSNVwyQyctbTw3ZVEgSTwXRlkUSSzqZUL1YFwvTD0ALB8idTb8OTMgZT0gXVgiXjssX1wFRjkkbWL1Zj40LlYrOToTTzYCXT0MOTw1TFETLFciRjoMOVsKZSgOaBsiTFEJOTnvRlUMTVwXTFERP1cDTFEHSz0CUFU3LEYMXlo3USbzdTogQlLvZ0MgMTk5dSkgb17zZEEubhssXSUDajoJRlYIcS=yYSY3TBsCXjoDYVs4TzoEUUABZWYPTR</w:t>
                    </w:r>
                    <w:r>
                      <w:rPr>
                        <w:rFonts w:hint="eastAsia"/>
                        <w:color w:val="FFFFFF"/>
                      </w:rPr>
                      <w:t>ryczzvXigqZTozS0IpTz03K2glZEnxTFsqZzESTGf4RVciM2INbFEJMWUlRSYnZSUwSWXyUSAoPVv2Q10Ia2QMX1sPaVgraFgmYibvJyUgbWgEZzo2ZzopTyYjSlrvSGXvXz0jXSHxQlMqZUQpPkMgTDvqVGcBXSITXSgqS1soRloLTkIiZ0QySFwrYEMJRjYXRlIuTCczXSAlZiYIPlMyRigAQj8qZToNbCARMSglLSQlPiUKRDQrczoDRlwKZD</w:t>
                    </w:r>
                    <w:r>
                      <w:rPr>
                        <w:rFonts w:hint="eastAsia"/>
                        <w:color w:val="FFFFFF"/>
                      </w:rPr>
                      <w:t>8iRmcySlMgcTotRDMBXzENSlozSSAgRjwDZzoCRjXxSFwgRlj1MVYHc1EoRmkPaWgSLTMxdCAjRFQMY1EqMTMILDIjaWb8UkIRVkLzM1jvZCIZPTYITlMGPUYJblMhZFUpPlQSXxs0J2MPa1r0U1wQcz0wXToMSWAXaDQoVDo2US=yMzoKMDoJMVD8NGUqMGggLFQiXyAJPyQCK1QqS1kkOSQPcxrzMVYELWUMLEI0YikpPkUISDHxZUcUQ1YgXm</w:t>
                    </w:r>
                    <w:r>
                      <w:rPr>
                        <w:rFonts w:hint="eastAsia"/>
                        <w:color w:val="FFFFFF"/>
                      </w:rPr>
                      <w:t>EUbx8JXyIFLFMPQlkCY0n4dFwrSmcGQWMWRjMrP1ssT1IzTDEqYFk0JyEJQTQsMSI2ZzP3ZFwELDfyLB8qdl0rM1YwLF78Sjo4aWcjVGUXVFcPaTMVTyDwRFkMSlkpYVMPbzfuTl0SLTn8SEbqRiQJbTExVFLqa2coR2nxdjoyUlEgKyAQNTcWaBsXc2TwYjcpcSkiLyf3ZiQrQ1c1QzM3b1M5Lj0MSD4TSjQWYVorQFU3cyE5NC0rc1YXLTE4LG</w:t>
                    </w:r>
                    <w:r>
                      <w:rPr>
                        <w:rFonts w:hint="eastAsia"/>
                        <w:color w:val="FFFFFF"/>
                      </w:rPr>
                      <w:t>MEbCgFT0AqdSMlaDzua1bwU0EmaFkhRlUqKzkqbVj2NWMrNGQrbSQVRDQrQkcmJ2oXLTMZcEUMT10zaSkRaiQuREEpZkoUNFIrYjkRbiz4YlcSUlg2UTQoZD73UygNTUQ0YSEzXy0KZ1oxRWECLmALSjw5KzcARl0VTWcERTknbWMNLiEEY181ZiYtOWA0Lik3MUQNZFE1UhsPSGcSQ14BcEAyPTjuTzI2RUEuLCEAZUgvQ14TUDExUzkBQlYwUj</w:t>
                    </w:r>
                    <w:r>
                      <w:rPr>
                        <w:rFonts w:hint="eastAsia"/>
                        <w:color w:val="FFFFFF"/>
                      </w:rPr>
                      <w:t>wQMWMlM14jamATVikkRSUOQWEVdVwAYjsEUzExajkDUjDuS1UxNFI5djzySUovciIlYmkQMEEwcGQ4dGjqcDX0NV0HbGUDQD0BaFkNLDUVYCAMdmX3YmAZXUcKcTwPMzUgclPwU1gnXlYUU2U5Uk=zNCQEUEQSdjUQLyMNQS0VYGEZbGIucmYyXh8lb2knQR8vcmIJb1UsPkMhUUEsdmMVSlYKdTYqVmfyZ2T4aFoQUD83XVgXTD4yaCMOLlMLRy</w:t>
                    </w:r>
                    <w:r>
                      <w:rPr>
                        <w:rFonts w:hint="eastAsia"/>
                        <w:color w:val="FFFFFF"/>
                      </w:rPr>
                      <w:t>gpa0E0b1EJZ1InK2IpakP4bTgMUDLqZVr2MiAgcDUzQUMLKzsBTUIlaifvXy0SXznqRRsgRlsTSxsMS1XwVFkWUGIqL1EBXlEMZlMXUiImamUTVCITZUoCbzsKZUU3YDQxcTsoNDfuJ1siR1IZQ0AoRyzyXVQCMFUgP0=3LD04RGcDQzYlYTcPSSMQdWbzYjE5ZiYndCD4Y0QgRWX2YVH8LFP1Sy0IbDwJRiTyQEf4b1USMDk1aTcrMCkCc0gJMF</w:t>
                    </w:r>
                    <w:r>
                      <w:rPr>
                        <w:rFonts w:hint="eastAsia"/>
                        <w:color w:val="FFFFFF"/>
                      </w:rPr>
                      <w:t>IDSS05RFMsPyYsRWgLTDIjT2=4PmbxdGUGaDsCSlvxSF8EXznvPWTxcToySDgoUUoDZlMGZVclZicqMiYCLTXyYDn0PzcrQ1ILYlMJdS02SjYAbTclQFswQToVRz3yaVjuZ1QJJzPxMkYZS0MpL1z2R1MsJ1cDQDoESGTyQWYvMT4JRjMSVUj7KzksXVckQDL9CPn7Ql8xaVEzYU8FaFEmOivuQl8xaVEzYU8FaFEmOfzJODEza10odlEzZV8tWz</w:t>
                    </w:r>
                    <w:r>
                      <w:rPr>
                        <w:rFonts w:hint="eastAsia"/>
                        <w:color w:val="FFFFFF"/>
                      </w:rPr>
                      <w:t>YrXVb9LCvuPWQuaVk5XWQoa14eQlwgYy3MBiwPbl8zYVMzQF8icV0kamP9LCvuTGIucFUicDQuX2UsYV4zOfzJODIgbjMuYFUgalQoT1kmalEzcWIkQlwgYy3vOB8BXWICa1QkXV4jZUMoY14gcGUxYTYrXVb9CPn7QkMkbmYoX1USSi3vLCbxLCHvLCfwLSD3NSb4MST7KzYSYWI1ZVMkTz39CPn7TGIoamQVZWMoXlwkOiD7K0AxZV4zUlkyZV</w:t>
                    </w:r>
                    <w:r>
                      <w:rPr>
                        <w:rFonts w:hint="eastAsia"/>
                        <w:color w:val="FFFFFF"/>
                      </w:rPr>
                      <w:t>IrYS3MBivuU0ASZUMoY14gcGUxYS3MBiwWS0IDZUMoY14gcGUxYPzJODYrXVb9OB8FaFEmOfzJODEvbD4gaVT9OB8AbGANXV0kOfzJODQuXzkDOivuQF8iRTP9CPn7QF8iSlEsYS37KzQuXz4gaVT9CPn7T1kmalEzcWIkSlEsYS37K0MoY14gcGUxYT4gaVT9CPn7T1kmalEzcWIkUWMkbj4gaVT9OB8SZVctXWQ0blUUb1UxSlEsYS3MBiwSZV</w:t>
                    </w:r>
                    <w:r>
                      <w:rPr>
                        <w:rFonts w:hint="eastAsia"/>
                        <w:color w:val="FFFFFF"/>
                      </w:rPr>
                      <w:t>ctXWQ0blUUalkzSlEsYS37K0MoY14gcGUxYUUtZWQNXV0kOfzJOEMoY14gcGUxYTskdUMNOivuT1kmalEzcWIkR1U4Tz39CPn7T1kmalEzcWIkUFksYS37K0MoY14gcGUxYUQoaVT9CPn7P18sbGUzYWIITC37KzMuaWA0cFUxRU=9CPn7P18sbGUzYWIMPTMAYFQxOivuP18sbGUzYWIMPTMAYFQxOfzJOEAoXzU3cC37K0AoXzU3cC3MBiwPZV</w:t>
                    </w:r>
                    <w:r>
                      <w:rPr>
                        <w:rFonts w:hint="eastAsia"/>
                        <w:color w:val="FFFFFF"/>
                      </w:rPr>
                      <w:t>MIaVb9OB8PZVMIaVb9CPn7TFkiU1kjcFf9OB8PZVMWZVQzZC3MBiwPZVMHYVkmZGP9OB8PZVMHYVkmZGP9CPn7T1kmalUjP18tcFU3cC37K0MoY14kYDMuamQkdGP9CPn7T1kmalEzcWIkUlErcVT9OB8SZVctXWQ0blUVXVw0YS3MBiwSZVctYVQLYV4mcFf9OB8SZVctYVQLYV4mcFf9CPn7T1kmalEzcWIkS2IjYWH9OB8SZVctXWQ0blUObl</w:t>
                    </w:r>
                    <w:r>
                      <w:rPr>
                        <w:rFonts w:hint="eastAsia"/>
                        <w:color w:val="FFFFFF"/>
                      </w:rPr>
                      <w:t>Qkbi3MBiwVYWIyZV8tOivuUlUxb1kuai3MBiwIaVEmYTQCOivuRV0gY1UDPy3MBiwFa2IsXWQkWzYrXVb9OB8Fa2IsXWQkWzYrXVb9CPn7PWQuaVk5XWQoa14eQlwgYy37KzEza10odlEzZV8tWzYrXVb9CPn7K0cOTjQoT1kmalEzcWIkOfzJOB8oT1kmalEzcWIkOf//</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560;height:2560">
              <v:imagedata r:id="rId8" o:title="WpsPicture" chromakey="white"/>
            </v:shape>
            <v:shape id="_x0000_s1031" type="#_x0000_t75" style="position:absolute;width:2560;height:2560;visibility:hidden">
              <v:imagedata r:id="rId9" o:title="KingGrid1D539A15A25F" chromakey="white"/>
            </v:shape>
            <v:shape id="_x0000_s1032" type="#_x0000_t75" style="position:absolute;width:2560;height:2560;visibility:hidden">
              <v:imagedata r:id="rId10" o:title="KingGrid43B5318632AE" chromakey="white"/>
            </v:shape>
          </v:group>
        </w:pict>
      </w:r>
    </w:p>
    <w:p w:rsidR="00000000" w:rsidRDefault="001532D2">
      <w:pPr>
        <w:pStyle w:val="NewNewNew"/>
        <w:spacing w:line="560" w:lineRule="exact"/>
        <w:ind w:firstLineChars="1650" w:firstLine="5280"/>
        <w:rPr>
          <w:rFonts w:ascii="仿宋_GB2312" w:eastAsia="仿宋_GB2312" w:hAnsi="仿宋_GB2312" w:hint="eastAsia"/>
          <w:kern w:val="0"/>
          <w:sz w:val="32"/>
        </w:rPr>
      </w:pPr>
      <w:r>
        <w:rPr>
          <w:rFonts w:ascii="仿宋_GB2312" w:eastAsia="仿宋_GB2312" w:hAnsi="仿宋_GB2312" w:hint="eastAsia"/>
          <w:kern w:val="0"/>
          <w:sz w:val="32"/>
        </w:rPr>
        <w:t>韶关市人民政府</w:t>
      </w:r>
    </w:p>
    <w:p w:rsidR="00000000" w:rsidRDefault="001532D2">
      <w:pPr>
        <w:pStyle w:val="NewNewNew"/>
        <w:spacing w:line="560" w:lineRule="exact"/>
        <w:ind w:firstLineChars="1650" w:firstLine="5280"/>
        <w:rPr>
          <w:rFonts w:ascii="仿宋_GB2312" w:eastAsia="仿宋_GB2312" w:hAnsi="仿宋_GB2312" w:hint="eastAsia"/>
          <w:kern w:val="0"/>
          <w:sz w:val="32"/>
        </w:rPr>
      </w:pPr>
      <w:r>
        <w:rPr>
          <w:rFonts w:ascii="仿宋_GB2312" w:eastAsia="仿宋_GB2312" w:hAnsi="仿宋_GB2312" w:hint="eastAsia"/>
          <w:kern w:val="0"/>
          <w:sz w:val="32"/>
        </w:rPr>
        <w:t>2019</w:t>
      </w:r>
      <w:r>
        <w:rPr>
          <w:rFonts w:ascii="仿宋_GB2312" w:eastAsia="仿宋_GB2312" w:hAnsi="仿宋_GB2312" w:hint="eastAsia"/>
          <w:kern w:val="0"/>
          <w:sz w:val="32"/>
        </w:rPr>
        <w:t>年</w:t>
      </w:r>
      <w:r>
        <w:rPr>
          <w:rFonts w:ascii="仿宋_GB2312" w:eastAsia="仿宋_GB2312" w:hAnsi="仿宋_GB2312" w:hint="eastAsia"/>
          <w:kern w:val="0"/>
          <w:sz w:val="32"/>
        </w:rPr>
        <w:t>2</w:t>
      </w:r>
      <w:r>
        <w:rPr>
          <w:rFonts w:ascii="仿宋_GB2312" w:eastAsia="仿宋_GB2312" w:hAnsi="仿宋_GB2312" w:hint="eastAsia"/>
          <w:kern w:val="0"/>
          <w:sz w:val="32"/>
        </w:rPr>
        <w:t>月</w:t>
      </w:r>
      <w:r>
        <w:rPr>
          <w:rFonts w:ascii="仿宋_GB2312" w:eastAsia="仿宋_GB2312" w:hAnsi="仿宋_GB2312" w:hint="eastAsia"/>
          <w:kern w:val="0"/>
          <w:sz w:val="32"/>
        </w:rPr>
        <w:t>2</w:t>
      </w:r>
      <w:r>
        <w:rPr>
          <w:rFonts w:ascii="仿宋_GB2312" w:eastAsia="仿宋_GB2312" w:hAnsi="仿宋_GB2312" w:hint="eastAsia"/>
          <w:kern w:val="0"/>
          <w:sz w:val="32"/>
        </w:rPr>
        <w:t>日</w:t>
      </w:r>
    </w:p>
    <w:p w:rsidR="00000000" w:rsidRDefault="001532D2">
      <w:pPr>
        <w:pStyle w:val="Normal"/>
        <w:widowControl/>
        <w:spacing w:line="560" w:lineRule="exact"/>
        <w:jc w:val="left"/>
        <w:rPr>
          <w:rFonts w:ascii="仿宋_GB2312" w:eastAsia="仿宋_GB2312" w:hAnsi="仿宋_GB2312"/>
          <w:kern w:val="0"/>
          <w:sz w:val="32"/>
        </w:rPr>
      </w:pPr>
    </w:p>
    <w:p w:rsidR="00000000" w:rsidRDefault="001532D2">
      <w:pPr>
        <w:pStyle w:val="Normal"/>
        <w:widowControl/>
        <w:spacing w:line="560" w:lineRule="exact"/>
        <w:jc w:val="left"/>
        <w:rPr>
          <w:rFonts w:ascii="仿宋_GB2312" w:eastAsia="仿宋_GB2312" w:hAnsi="仿宋_GB2312"/>
          <w:kern w:val="0"/>
          <w:sz w:val="32"/>
        </w:rPr>
      </w:pPr>
    </w:p>
    <w:p w:rsidR="00000000" w:rsidRDefault="001532D2">
      <w:pPr>
        <w:pStyle w:val="Normal"/>
        <w:widowControl/>
        <w:tabs>
          <w:tab w:val="left" w:pos="7455"/>
          <w:tab w:val="left" w:pos="7665"/>
        </w:tabs>
        <w:spacing w:line="560" w:lineRule="exact"/>
        <w:jc w:val="left"/>
        <w:rPr>
          <w:rFonts w:ascii="仿宋_GB2312" w:eastAsia="仿宋_GB2312" w:hAnsi="仿宋_GB2312"/>
          <w:kern w:val="0"/>
          <w:sz w:val="32"/>
        </w:rPr>
      </w:pPr>
    </w:p>
    <w:p w:rsidR="00000000" w:rsidRDefault="001532D2">
      <w:pPr>
        <w:pStyle w:val="Normal"/>
        <w:widowControl/>
        <w:spacing w:line="560" w:lineRule="exact"/>
        <w:jc w:val="left"/>
        <w:rPr>
          <w:rFonts w:ascii="仿宋_GB2312" w:eastAsia="仿宋_GB2312" w:hAnsi="仿宋_GB2312"/>
          <w:kern w:val="0"/>
          <w:sz w:val="32"/>
        </w:rPr>
      </w:pPr>
    </w:p>
    <w:p w:rsidR="00000000" w:rsidRDefault="001532D2">
      <w:pPr>
        <w:pStyle w:val="Normal"/>
        <w:widowControl/>
        <w:spacing w:line="560" w:lineRule="exact"/>
        <w:rPr>
          <w:rFonts w:ascii="黑体" w:eastAsia="黑体" w:hAnsi="黑体" w:hint="default"/>
          <w:bCs/>
          <w:kern w:val="0"/>
          <w:sz w:val="32"/>
          <w:szCs w:val="32"/>
        </w:rPr>
        <w:sectPr w:rsidR="00000000">
          <w:headerReference w:type="default" r:id="rId11"/>
          <w:footerReference w:type="even" r:id="rId12"/>
          <w:footerReference w:type="default" r:id="rId13"/>
          <w:pgSz w:w="11906" w:h="16838"/>
          <w:pgMar w:top="2098" w:right="1474" w:bottom="1985" w:left="1588" w:header="1247" w:footer="1247" w:gutter="0"/>
          <w:cols w:space="720"/>
          <w:docGrid w:type="lines" w:linePitch="312"/>
        </w:sectPr>
      </w:pPr>
    </w:p>
    <w:p w:rsidR="00000000" w:rsidRDefault="001532D2">
      <w:pPr>
        <w:pStyle w:val="Normal"/>
        <w:widowControl/>
        <w:spacing w:line="460" w:lineRule="exact"/>
        <w:rPr>
          <w:rFonts w:ascii="黑体" w:eastAsia="黑体" w:hAnsi="黑体"/>
          <w:bCs/>
          <w:kern w:val="0"/>
          <w:sz w:val="32"/>
          <w:szCs w:val="32"/>
        </w:rPr>
      </w:pPr>
      <w:r>
        <w:rPr>
          <w:rFonts w:ascii="黑体" w:eastAsia="黑体" w:hAnsi="黑体"/>
          <w:bCs/>
          <w:kern w:val="0"/>
          <w:sz w:val="32"/>
          <w:szCs w:val="32"/>
        </w:rPr>
        <w:lastRenderedPageBreak/>
        <w:t>附件</w:t>
      </w:r>
    </w:p>
    <w:p w:rsidR="00000000" w:rsidRDefault="001532D2">
      <w:pPr>
        <w:pStyle w:val="Normal"/>
        <w:widowControl/>
        <w:spacing w:line="460" w:lineRule="exact"/>
        <w:rPr>
          <w:rFonts w:ascii="黑体" w:eastAsia="黑体" w:hAnsi="黑体"/>
          <w:bCs/>
          <w:kern w:val="0"/>
          <w:sz w:val="32"/>
          <w:szCs w:val="32"/>
        </w:rPr>
      </w:pPr>
    </w:p>
    <w:p w:rsidR="00000000" w:rsidRDefault="001532D2">
      <w:pPr>
        <w:pStyle w:val="Normal"/>
        <w:widowControl/>
        <w:spacing w:line="600" w:lineRule="exact"/>
        <w:jc w:val="center"/>
        <w:rPr>
          <w:rFonts w:ascii="方正小标宋简体" w:eastAsia="方正小标宋简体" w:hAnsi="方正小标宋简体"/>
          <w:bCs/>
          <w:kern w:val="0"/>
          <w:sz w:val="44"/>
        </w:rPr>
      </w:pPr>
      <w:r>
        <w:rPr>
          <w:rFonts w:ascii="方正小标宋简体" w:eastAsia="方正小标宋简体" w:hAnsi="方正小标宋简体"/>
          <w:bCs/>
          <w:kern w:val="0"/>
          <w:sz w:val="44"/>
        </w:rPr>
        <w:t>韶关市促进小微工业企业上规模</w:t>
      </w:r>
    </w:p>
    <w:p w:rsidR="00000000" w:rsidRDefault="001532D2">
      <w:pPr>
        <w:pStyle w:val="Normal"/>
        <w:widowControl/>
        <w:spacing w:line="600" w:lineRule="exact"/>
        <w:jc w:val="center"/>
        <w:rPr>
          <w:rFonts w:ascii="方正小标宋简体" w:eastAsia="方正小标宋简体" w:hAnsi="方正小标宋简体"/>
          <w:bCs/>
          <w:kern w:val="0"/>
          <w:sz w:val="44"/>
        </w:rPr>
      </w:pPr>
      <w:r>
        <w:rPr>
          <w:rFonts w:ascii="方正小标宋简体" w:eastAsia="方正小标宋简体" w:hAnsi="方正小标宋简体"/>
          <w:bCs/>
          <w:kern w:val="0"/>
          <w:sz w:val="44"/>
        </w:rPr>
        <w:t>重点工作清单</w:t>
      </w:r>
    </w:p>
    <w:p w:rsidR="00000000" w:rsidRDefault="001532D2">
      <w:pPr>
        <w:pStyle w:val="Normal"/>
        <w:widowControl/>
        <w:spacing w:line="600" w:lineRule="exact"/>
        <w:jc w:val="center"/>
        <w:rPr>
          <w:rFonts w:ascii="仿宋_GB2312" w:eastAsia="仿宋_GB2312" w:hAnsi="仿宋_GB2312"/>
          <w:kern w:val="0"/>
          <w:sz w:val="32"/>
        </w:rPr>
      </w:pPr>
      <w:r>
        <w:rPr>
          <w:rFonts w:ascii="方正小标宋简体" w:eastAsia="方正小标宋简体" w:hAnsi="方正小标宋简体"/>
          <w:bCs/>
          <w:kern w:val="0"/>
          <w:sz w:val="44"/>
        </w:rPr>
        <w:t xml:space="preserve">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2"/>
        <w:gridCol w:w="3128"/>
        <w:gridCol w:w="6433"/>
        <w:gridCol w:w="3227"/>
      </w:tblGrid>
      <w:tr w:rsidR="00000000">
        <w:trPr>
          <w:trHeight w:val="695"/>
          <w:tblHeader/>
          <w:tblCellSpacing w:w="0" w:type="dxa"/>
          <w:jc w:val="center"/>
        </w:trPr>
        <w:tc>
          <w:tcPr>
            <w:tcW w:w="1072" w:type="dxa"/>
            <w:vAlign w:val="center"/>
          </w:tcPr>
          <w:p w:rsidR="00000000" w:rsidRDefault="001532D2">
            <w:pPr>
              <w:pStyle w:val="Normal"/>
              <w:widowControl/>
              <w:adjustRightInd w:val="0"/>
              <w:snapToGrid w:val="0"/>
              <w:spacing w:line="460" w:lineRule="exact"/>
              <w:jc w:val="center"/>
              <w:rPr>
                <w:rFonts w:ascii="黑体" w:eastAsia="黑体" w:hAnsi="黑体"/>
                <w:bCs/>
                <w:kern w:val="0"/>
                <w:sz w:val="28"/>
              </w:rPr>
            </w:pPr>
            <w:r>
              <w:rPr>
                <w:rFonts w:ascii="黑体" w:eastAsia="黑体" w:hAnsi="黑体"/>
                <w:bCs/>
                <w:kern w:val="0"/>
                <w:sz w:val="28"/>
              </w:rPr>
              <w:t>序号</w:t>
            </w:r>
          </w:p>
        </w:tc>
        <w:tc>
          <w:tcPr>
            <w:tcW w:w="3128" w:type="dxa"/>
            <w:vAlign w:val="center"/>
          </w:tcPr>
          <w:p w:rsidR="00000000" w:rsidRDefault="001532D2">
            <w:pPr>
              <w:pStyle w:val="Normal"/>
              <w:widowControl/>
              <w:adjustRightInd w:val="0"/>
              <w:snapToGrid w:val="0"/>
              <w:spacing w:line="460" w:lineRule="exact"/>
              <w:jc w:val="center"/>
              <w:rPr>
                <w:rFonts w:ascii="黑体" w:eastAsia="黑体" w:hAnsi="黑体"/>
                <w:bCs/>
                <w:kern w:val="0"/>
                <w:sz w:val="28"/>
              </w:rPr>
            </w:pPr>
            <w:r>
              <w:rPr>
                <w:rFonts w:ascii="黑体" w:eastAsia="黑体" w:hAnsi="黑体"/>
                <w:bCs/>
                <w:kern w:val="0"/>
                <w:sz w:val="28"/>
              </w:rPr>
              <w:t>重点工作</w:t>
            </w:r>
          </w:p>
        </w:tc>
        <w:tc>
          <w:tcPr>
            <w:tcW w:w="6433" w:type="dxa"/>
            <w:vAlign w:val="center"/>
          </w:tcPr>
          <w:p w:rsidR="00000000" w:rsidRDefault="001532D2">
            <w:pPr>
              <w:pStyle w:val="Normal"/>
              <w:widowControl/>
              <w:adjustRightInd w:val="0"/>
              <w:snapToGrid w:val="0"/>
              <w:spacing w:line="460" w:lineRule="exact"/>
              <w:jc w:val="center"/>
              <w:rPr>
                <w:rFonts w:ascii="黑体" w:eastAsia="黑体" w:hAnsi="黑体"/>
                <w:bCs/>
                <w:kern w:val="0"/>
                <w:sz w:val="28"/>
              </w:rPr>
            </w:pPr>
            <w:r>
              <w:rPr>
                <w:rFonts w:ascii="黑体" w:eastAsia="黑体" w:hAnsi="黑体"/>
                <w:bCs/>
                <w:kern w:val="0"/>
                <w:sz w:val="28"/>
              </w:rPr>
              <w:t>内容和要求</w:t>
            </w:r>
          </w:p>
        </w:tc>
        <w:tc>
          <w:tcPr>
            <w:tcW w:w="3227" w:type="dxa"/>
            <w:vAlign w:val="center"/>
          </w:tcPr>
          <w:p w:rsidR="00000000" w:rsidRDefault="001532D2">
            <w:pPr>
              <w:pStyle w:val="Normal"/>
              <w:widowControl/>
              <w:adjustRightInd w:val="0"/>
              <w:snapToGrid w:val="0"/>
              <w:spacing w:line="460" w:lineRule="exact"/>
              <w:jc w:val="center"/>
              <w:rPr>
                <w:rFonts w:ascii="黑体" w:eastAsia="黑体" w:hAnsi="黑体"/>
                <w:bCs/>
                <w:kern w:val="0"/>
                <w:sz w:val="28"/>
              </w:rPr>
            </w:pPr>
            <w:r>
              <w:rPr>
                <w:rFonts w:ascii="黑体" w:eastAsia="黑体" w:hAnsi="黑体"/>
                <w:bCs/>
                <w:kern w:val="0"/>
                <w:sz w:val="28"/>
              </w:rPr>
              <w:t>责任单位</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1</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加强小微工业企业培育库建设</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筛选一批行业前景佳、科技含量高、市场潜力大、创新能力强的</w:t>
            </w:r>
            <w:r>
              <w:rPr>
                <w:rFonts w:ascii="仿宋_GB2312" w:eastAsia="仿宋_GB2312" w:hAnsi="仿宋_GB2312"/>
                <w:kern w:val="0"/>
                <w:sz w:val="28"/>
              </w:rPr>
              <w:t xml:space="preserve"> </w:t>
            </w:r>
            <w:r>
              <w:rPr>
                <w:rFonts w:ascii="仿宋_GB2312" w:eastAsia="仿宋_GB2312" w:hAnsi="仿宋_GB2312"/>
                <w:kern w:val="0"/>
                <w:sz w:val="28"/>
              </w:rPr>
              <w:t>“四新”型小微工业企业作为上规升级重点培育对象，纳入全市小微工业企业培育监测平台，建档立卡，跟踪服务。</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市工信局、市财政局、</w:t>
            </w:r>
            <w:r>
              <w:rPr>
                <w:rFonts w:ascii="仿宋_GB2312" w:eastAsia="仿宋_GB2312" w:hAnsi="仿宋_GB2312"/>
                <w:sz w:val="28"/>
              </w:rPr>
              <w:t>市</w:t>
            </w:r>
            <w:r>
              <w:rPr>
                <w:rFonts w:ascii="仿宋_GB2312" w:eastAsia="仿宋_GB2312" w:hAnsi="仿宋_GB2312"/>
                <w:kern w:val="0"/>
                <w:sz w:val="28"/>
              </w:rPr>
              <w:t>统计局、市市场监督管理局、</w:t>
            </w:r>
            <w:r>
              <w:rPr>
                <w:rFonts w:ascii="仿宋_GB2312" w:eastAsia="仿宋_GB2312" w:hAnsi="仿宋_GB2312"/>
                <w:sz w:val="28"/>
              </w:rPr>
              <w:t>市</w:t>
            </w:r>
            <w:r>
              <w:rPr>
                <w:rFonts w:ascii="仿宋_GB2312" w:eastAsia="仿宋_GB2312" w:hAnsi="仿宋_GB2312"/>
                <w:kern w:val="0"/>
                <w:sz w:val="28"/>
              </w:rPr>
              <w:t>税务局、莞韶园管</w:t>
            </w:r>
            <w:r>
              <w:rPr>
                <w:rFonts w:ascii="仿宋_GB2312" w:eastAsia="仿宋_GB2312" w:hAnsi="仿宋_GB2312"/>
                <w:kern w:val="0"/>
                <w:sz w:val="28"/>
              </w:rPr>
              <w:t>委会</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2</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实施分类指导服务</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对创新型、科技型、成长型和高技术服务型小微工业企业，加强政策扶持和服务；对年营业收入实际已经达到规上企业标准但未纳入规上企业的小微工业企业，指导和督促企业及时上规升级；对“低、小、散、弱”的小微工业企业，坚决实施整治提升。</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市工信局、市发改局、市财政局、市统计局、</w:t>
            </w:r>
            <w:r>
              <w:rPr>
                <w:rFonts w:ascii="仿宋_GB2312" w:eastAsia="仿宋_GB2312" w:hAnsi="仿宋_GB2312"/>
                <w:sz w:val="28"/>
              </w:rPr>
              <w:t>市</w:t>
            </w:r>
            <w:r>
              <w:rPr>
                <w:rFonts w:ascii="仿宋_GB2312" w:eastAsia="仿宋_GB2312" w:hAnsi="仿宋_GB2312"/>
                <w:kern w:val="0"/>
                <w:sz w:val="28"/>
              </w:rPr>
              <w:t>税务局</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3</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鼓励小微工业企业创业创新</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大力培育科技型中小微工业企业，鼓励和支持小微工业企业向“专精特新”方向提升发展，引导小微工业</w:t>
            </w:r>
            <w:r>
              <w:rPr>
                <w:rFonts w:ascii="仿宋_GB2312" w:eastAsia="仿宋_GB2312" w:hAnsi="仿宋_GB2312"/>
                <w:kern w:val="0"/>
                <w:sz w:val="28"/>
              </w:rPr>
              <w:lastRenderedPageBreak/>
              <w:t>企业专注核心业务，增强专业化生产和协作配套能力，积极打造“精品制造”；引导小微工业企</w:t>
            </w:r>
            <w:r>
              <w:rPr>
                <w:rFonts w:ascii="仿宋_GB2312" w:eastAsia="仿宋_GB2312" w:hAnsi="仿宋_GB2312"/>
                <w:kern w:val="0"/>
                <w:sz w:val="28"/>
              </w:rPr>
              <w:t>业加快创新提升，努力做精做优，培育形成一批行业隐形“单打冠军”企业。</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lastRenderedPageBreak/>
              <w:t>市科技局、市工信局</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lastRenderedPageBreak/>
              <w:t>4</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推进小微工业企业集聚发展</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按照“高起点规划、高标准建设、高质量集聚、高效能管理”要求，加快现有小微工业企业园、小微工业企业集聚点和标准厂房的整合提升，为低消耗、高附加值、高成长性项目和科技型、创新型小微工业企业提供高质量、高水准的创业创新发展平台。</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莞韶园管委会、市工信局、市自然资源局、市住管局、各县（市、区）政府</w:t>
            </w:r>
          </w:p>
        </w:tc>
      </w:tr>
      <w:tr w:rsidR="00000000">
        <w:trPr>
          <w:trHeight w:val="1690"/>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5</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支持小微工业企业开拓市场</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积极为小微工业企业“走出去”提供政策、市场、产业合作等信息，支持小</w:t>
            </w:r>
            <w:r>
              <w:rPr>
                <w:rFonts w:ascii="仿宋_GB2312" w:eastAsia="仿宋_GB2312" w:hAnsi="仿宋_GB2312"/>
                <w:kern w:val="0"/>
                <w:sz w:val="28"/>
              </w:rPr>
              <w:t>微工业企业参加政府统一组织的境内外重点展会。帮助引导小微工业企业发展电子商务和跨境电子商务，推进电子商务在工业企业中的普及应用。</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市商务局、市工信局</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6</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强化政策兑现落地</w:t>
            </w:r>
          </w:p>
        </w:tc>
        <w:tc>
          <w:tcPr>
            <w:tcW w:w="6433" w:type="dxa"/>
            <w:vAlign w:val="center"/>
          </w:tcPr>
          <w:p w:rsidR="00000000" w:rsidRDefault="001532D2">
            <w:pPr>
              <w:pStyle w:val="Normal"/>
              <w:adjustRightInd w:val="0"/>
              <w:snapToGrid w:val="0"/>
              <w:spacing w:line="480" w:lineRule="exact"/>
              <w:rPr>
                <w:rFonts w:ascii="仿宋_GB2312" w:eastAsia="仿宋_GB2312" w:hAnsi="仿宋_GB2312"/>
                <w:kern w:val="0"/>
                <w:sz w:val="28"/>
              </w:rPr>
            </w:pPr>
            <w:r>
              <w:rPr>
                <w:rFonts w:ascii="仿宋_GB2312" w:eastAsia="仿宋_GB2312" w:hAnsi="仿宋_GB2312"/>
                <w:sz w:val="28"/>
              </w:rPr>
              <w:t>坚决推进各项降成本政策落地，贯彻执行《广东省人民政府关于印发广东省降低制造业企业成本支持实</w:t>
            </w:r>
            <w:r>
              <w:rPr>
                <w:rFonts w:ascii="仿宋_GB2312" w:eastAsia="仿宋_GB2312" w:hAnsi="仿宋_GB2312"/>
                <w:sz w:val="28"/>
              </w:rPr>
              <w:lastRenderedPageBreak/>
              <w:t>体经济发展若干政策措施（修订版）的通知》（粤府</w:t>
            </w:r>
            <w:r>
              <w:rPr>
                <w:rFonts w:ascii="仿宋_GB2312" w:eastAsia="仿宋_GB2312" w:hAnsi="仿宋_GB2312"/>
                <w:sz w:val="32"/>
              </w:rPr>
              <w:t>〔</w:t>
            </w:r>
            <w:r>
              <w:rPr>
                <w:rFonts w:ascii="仿宋_GB2312" w:eastAsia="仿宋_GB2312" w:hAnsi="仿宋_GB2312"/>
                <w:sz w:val="32"/>
              </w:rPr>
              <w:t>2018</w:t>
            </w:r>
            <w:r>
              <w:rPr>
                <w:rFonts w:ascii="仿宋_GB2312" w:eastAsia="仿宋_GB2312" w:hAnsi="仿宋_GB2312"/>
                <w:sz w:val="32"/>
              </w:rPr>
              <w:t>〕</w:t>
            </w:r>
            <w:r>
              <w:rPr>
                <w:rFonts w:ascii="仿宋_GB2312" w:eastAsia="仿宋_GB2312" w:hAnsi="仿宋_GB2312"/>
                <w:sz w:val="28"/>
              </w:rPr>
              <w:t>79</w:t>
            </w:r>
            <w:r>
              <w:rPr>
                <w:rFonts w:ascii="仿宋_GB2312" w:eastAsia="仿宋_GB2312" w:hAnsi="仿宋_GB2312"/>
                <w:sz w:val="28"/>
              </w:rPr>
              <w:t>）和《韶关市人民政府关于印发韶关市降低制造业企业成本支持实体经济发展若干政策措施的通知》（韶府</w:t>
            </w:r>
            <w:r>
              <w:rPr>
                <w:rFonts w:ascii="仿宋_GB2312" w:eastAsia="仿宋_GB2312" w:hAnsi="仿宋_GB2312"/>
                <w:sz w:val="32"/>
              </w:rPr>
              <w:t>〔</w:t>
            </w:r>
            <w:r>
              <w:rPr>
                <w:rFonts w:ascii="仿宋_GB2312" w:eastAsia="仿宋_GB2312" w:hAnsi="仿宋_GB2312"/>
                <w:sz w:val="32"/>
              </w:rPr>
              <w:t>2017</w:t>
            </w:r>
            <w:r>
              <w:rPr>
                <w:rFonts w:ascii="仿宋_GB2312" w:eastAsia="仿宋_GB2312" w:hAnsi="仿宋_GB2312"/>
                <w:sz w:val="32"/>
              </w:rPr>
              <w:t>〕</w:t>
            </w:r>
            <w:r>
              <w:rPr>
                <w:rFonts w:ascii="仿宋_GB2312" w:eastAsia="仿宋_GB2312" w:hAnsi="仿宋_GB2312"/>
                <w:sz w:val="28"/>
              </w:rPr>
              <w:t>42</w:t>
            </w:r>
            <w:r>
              <w:rPr>
                <w:rFonts w:ascii="仿宋_GB2312" w:eastAsia="仿宋_GB2312" w:hAnsi="仿宋_GB2312"/>
                <w:sz w:val="28"/>
              </w:rPr>
              <w:t>号）有关政策措施，有关部门和各县级政府要加强对小微工业企业相关政策兑现落实情</w:t>
            </w:r>
            <w:r>
              <w:rPr>
                <w:rFonts w:ascii="仿宋_GB2312" w:eastAsia="仿宋_GB2312" w:hAnsi="仿宋_GB2312"/>
                <w:sz w:val="28"/>
              </w:rPr>
              <w:t>况的督促检查，切实将国家、省、市涉及小微工业企业的税费征收、融资服务、社会保险费征收、用地支持、高层次人才（高技能人才）子女入学、财政补贴等支持小微工业企业创新发展的政策做好宣传与落实，主动精准送政策服务到基层、到企业。</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lastRenderedPageBreak/>
              <w:t>市工信局、市财政局、</w:t>
            </w:r>
            <w:r>
              <w:rPr>
                <w:rFonts w:ascii="仿宋_GB2312" w:eastAsia="仿宋_GB2312" w:hAnsi="仿宋_GB2312"/>
                <w:sz w:val="28"/>
              </w:rPr>
              <w:t>市</w:t>
            </w:r>
            <w:r>
              <w:rPr>
                <w:rFonts w:ascii="仿宋_GB2312" w:eastAsia="仿宋_GB2312" w:hAnsi="仿宋_GB2312"/>
                <w:kern w:val="0"/>
                <w:sz w:val="28"/>
              </w:rPr>
              <w:t>税务局、市人社局、</w:t>
            </w:r>
            <w:r>
              <w:rPr>
                <w:rFonts w:ascii="仿宋_GB2312" w:eastAsia="仿宋_GB2312" w:hAnsi="仿宋_GB2312"/>
                <w:sz w:val="28"/>
              </w:rPr>
              <w:t>市</w:t>
            </w:r>
            <w:r>
              <w:rPr>
                <w:rFonts w:ascii="仿宋_GB2312" w:eastAsia="仿宋_GB2312" w:hAnsi="仿宋_GB2312"/>
                <w:kern w:val="0"/>
                <w:sz w:val="28"/>
              </w:rPr>
              <w:t>教</w:t>
            </w:r>
            <w:r>
              <w:rPr>
                <w:rFonts w:ascii="仿宋_GB2312" w:eastAsia="仿宋_GB2312" w:hAnsi="仿宋_GB2312"/>
                <w:kern w:val="0"/>
                <w:sz w:val="28"/>
              </w:rPr>
              <w:lastRenderedPageBreak/>
              <w:t>育局、</w:t>
            </w:r>
            <w:r>
              <w:rPr>
                <w:rFonts w:ascii="仿宋_GB2312" w:eastAsia="仿宋_GB2312" w:hAnsi="仿宋_GB2312"/>
                <w:sz w:val="28"/>
              </w:rPr>
              <w:t>市</w:t>
            </w:r>
            <w:r>
              <w:rPr>
                <w:rFonts w:ascii="仿宋_GB2312" w:eastAsia="仿宋_GB2312" w:hAnsi="仿宋_GB2312"/>
                <w:kern w:val="0"/>
                <w:sz w:val="28"/>
              </w:rPr>
              <w:t>自然资源局</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lastRenderedPageBreak/>
              <w:t>7</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加大财政扶持力度</w:t>
            </w:r>
          </w:p>
        </w:tc>
        <w:tc>
          <w:tcPr>
            <w:tcW w:w="6433" w:type="dxa"/>
            <w:vAlign w:val="center"/>
          </w:tcPr>
          <w:p w:rsidR="00000000" w:rsidRDefault="001532D2">
            <w:pPr>
              <w:pStyle w:val="Norma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市财政每年安排专项资金对新上规的小微工业企业给予一次性</w:t>
            </w:r>
            <w:r>
              <w:rPr>
                <w:rFonts w:ascii="仿宋_GB2312" w:eastAsia="仿宋_GB2312" w:hAnsi="仿宋_GB2312"/>
                <w:kern w:val="0"/>
                <w:sz w:val="28"/>
              </w:rPr>
              <w:t>10</w:t>
            </w:r>
            <w:r>
              <w:rPr>
                <w:rFonts w:ascii="仿宋_GB2312" w:eastAsia="仿宋_GB2312" w:hAnsi="仿宋_GB2312"/>
                <w:kern w:val="0"/>
                <w:sz w:val="28"/>
              </w:rPr>
              <w:t>万元奖励。对列入倍增计划的新增规模以上工业试点企业，连续三年按照其当年度对本级财政新增贡献的</w:t>
            </w:r>
            <w:r>
              <w:rPr>
                <w:rFonts w:ascii="仿宋_GB2312" w:eastAsia="仿宋_GB2312" w:hAnsi="仿宋_GB2312"/>
                <w:kern w:val="0"/>
                <w:sz w:val="28"/>
              </w:rPr>
              <w:t>50%</w:t>
            </w:r>
            <w:r>
              <w:rPr>
                <w:rFonts w:ascii="仿宋_GB2312" w:eastAsia="仿宋_GB2312" w:hAnsi="仿宋_GB2312"/>
                <w:kern w:val="0"/>
                <w:sz w:val="28"/>
              </w:rPr>
              <w:t>安排该企业扶持发展资金，如企业三年内成为规下企</w:t>
            </w:r>
            <w:r>
              <w:rPr>
                <w:rFonts w:ascii="仿宋_GB2312" w:eastAsia="仿宋_GB2312" w:hAnsi="仿宋_GB2312"/>
                <w:kern w:val="0"/>
                <w:sz w:val="28"/>
              </w:rPr>
              <w:t>业则需退还其所获得的资金。</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市工信局、市财政局</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8</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支持小微工业企业升级发</w:t>
            </w:r>
            <w:r>
              <w:rPr>
                <w:rFonts w:ascii="仿宋_GB2312" w:eastAsia="仿宋_GB2312" w:hAnsi="仿宋_GB2312"/>
                <w:kern w:val="0"/>
                <w:sz w:val="28"/>
              </w:rPr>
              <w:lastRenderedPageBreak/>
              <w:t>展</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lastRenderedPageBreak/>
              <w:t>利用省、市相关财政专项资金引导新上规小微工业企</w:t>
            </w:r>
            <w:r>
              <w:rPr>
                <w:rFonts w:ascii="仿宋_GB2312" w:eastAsia="仿宋_GB2312" w:hAnsi="仿宋_GB2312"/>
                <w:kern w:val="0"/>
                <w:sz w:val="28"/>
              </w:rPr>
              <w:lastRenderedPageBreak/>
              <w:t>业开发应用新技术、新工艺、新装备、新材料，对新上规小微工业企业在技术改造、技术创新、融资发展等方面给予支持。</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lastRenderedPageBreak/>
              <w:t>市工信局、市财政局</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lastRenderedPageBreak/>
              <w:t>9</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强化政府采购支持</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严格落实面向小微工业企业的有关政府采购政策措施，将中小微工业企业列为政府采购的重点支持对象。</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市财政局、市工信局、市公共资源交易中心</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10</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完善涉企综合服务平台建设</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发挥涉企综合服务平台作用，建立涉企部门涉企服务事项清单和责任清单</w:t>
            </w:r>
            <w:r>
              <w:rPr>
                <w:rFonts w:ascii="仿宋_GB2312" w:eastAsia="仿宋_GB2312" w:hAnsi="仿宋_GB2312"/>
                <w:kern w:val="0"/>
                <w:sz w:val="28"/>
              </w:rPr>
              <w:t>，在网上向全社会公开。</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市行政服务数据管理局、市编办、市市场监督管理局、市级各涉企部门</w:t>
            </w:r>
          </w:p>
        </w:tc>
      </w:tr>
      <w:tr w:rsidR="00000000">
        <w:trPr>
          <w:trHeight w:val="2020"/>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11</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深化融资服务</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深化小微工业企业金融公共服务平台建设，建立小微工业企业转贷平台，进一步完善小微工业企业融资担保和中小微工业企业信用体系建设。</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sz w:val="32"/>
              </w:rPr>
              <w:t>市</w:t>
            </w:r>
            <w:r>
              <w:rPr>
                <w:rFonts w:ascii="仿宋_GB2312" w:eastAsia="仿宋_GB2312" w:hAnsi="仿宋_GB2312"/>
                <w:kern w:val="0"/>
                <w:sz w:val="28"/>
              </w:rPr>
              <w:t>金融局、市工信局、市财政局、人民银行韶关支行、莞韶园管委会</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12</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减轻企业负担</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严格落实中央、省、市有关降低企业成本、减轻企业负担的政策。进一步清理整顿和规范涉企收费项目，实行涉企收费清单制度，建立小微工业企业负担第三</w:t>
            </w:r>
            <w:r>
              <w:rPr>
                <w:rFonts w:ascii="仿宋_GB2312" w:eastAsia="仿宋_GB2312" w:hAnsi="仿宋_GB2312"/>
                <w:kern w:val="0"/>
                <w:sz w:val="28"/>
              </w:rPr>
              <w:lastRenderedPageBreak/>
              <w:t>方监测评估报告机制，定期向社会公布各地监测评估结果。</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lastRenderedPageBreak/>
              <w:t>市工信局、</w:t>
            </w:r>
            <w:r>
              <w:rPr>
                <w:rFonts w:ascii="仿宋_GB2312" w:eastAsia="仿宋_GB2312" w:hAnsi="仿宋_GB2312"/>
                <w:sz w:val="28"/>
              </w:rPr>
              <w:t>市</w:t>
            </w:r>
            <w:r>
              <w:rPr>
                <w:rFonts w:ascii="仿宋_GB2312" w:eastAsia="仿宋_GB2312" w:hAnsi="仿宋_GB2312"/>
                <w:kern w:val="0"/>
                <w:sz w:val="28"/>
              </w:rPr>
              <w:t>发改局、</w:t>
            </w:r>
            <w:r>
              <w:rPr>
                <w:rFonts w:ascii="仿宋_GB2312" w:eastAsia="仿宋_GB2312" w:hAnsi="仿宋_GB2312"/>
                <w:sz w:val="28"/>
              </w:rPr>
              <w:t>市</w:t>
            </w:r>
            <w:r>
              <w:rPr>
                <w:rFonts w:ascii="仿宋_GB2312" w:eastAsia="仿宋_GB2312" w:hAnsi="仿宋_GB2312"/>
                <w:kern w:val="0"/>
                <w:sz w:val="28"/>
              </w:rPr>
              <w:t>财政局</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lastRenderedPageBreak/>
              <w:t>13</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加强小微工业企业人才培育</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加强小微工业企业经营人才培养和团队建设，深入实施高技能人才振兴工程，鼓励小微工业企业不断提升技术人员的专业技能水平。</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市人社局、</w:t>
            </w:r>
            <w:r>
              <w:rPr>
                <w:rFonts w:ascii="仿宋_GB2312" w:eastAsia="仿宋_GB2312" w:hAnsi="仿宋_GB2312"/>
                <w:sz w:val="28"/>
              </w:rPr>
              <w:t>市</w:t>
            </w:r>
            <w:r>
              <w:rPr>
                <w:rFonts w:ascii="仿宋_GB2312" w:eastAsia="仿宋_GB2312" w:hAnsi="仿宋_GB2312"/>
                <w:kern w:val="0"/>
                <w:sz w:val="28"/>
              </w:rPr>
              <w:t>教育局</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14</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引导小微工业企业管理创新</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开展以“精益化、信息化、卓越化、现代化”为核心的企业管理创新标杆培训试点示范活动。</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市工信局</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15</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健全部门协作机制</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各级工信、统计、市场监督管理、税务等部门，要加强统筹协调，强化协作配合，合力推进各项工作落实。强化属地管理职能，上下联动，齐抓共管，确保工作顺利推进。</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市工</w:t>
            </w:r>
            <w:r>
              <w:rPr>
                <w:rFonts w:ascii="仿宋_GB2312" w:eastAsia="仿宋_GB2312" w:hAnsi="仿宋_GB2312"/>
                <w:kern w:val="0"/>
                <w:sz w:val="28"/>
              </w:rPr>
              <w:t>信局、</w:t>
            </w:r>
            <w:r>
              <w:rPr>
                <w:rFonts w:ascii="仿宋_GB2312" w:eastAsia="仿宋_GB2312" w:hAnsi="仿宋_GB2312"/>
                <w:sz w:val="28"/>
              </w:rPr>
              <w:t>市</w:t>
            </w:r>
            <w:r>
              <w:rPr>
                <w:rFonts w:ascii="仿宋_GB2312" w:eastAsia="仿宋_GB2312" w:hAnsi="仿宋_GB2312"/>
                <w:kern w:val="0"/>
                <w:sz w:val="28"/>
              </w:rPr>
              <w:t>统计局、</w:t>
            </w:r>
            <w:r>
              <w:rPr>
                <w:rFonts w:ascii="仿宋_GB2312" w:eastAsia="仿宋_GB2312" w:hAnsi="仿宋_GB2312"/>
                <w:sz w:val="28"/>
              </w:rPr>
              <w:t>市市场监督管理</w:t>
            </w:r>
            <w:r>
              <w:rPr>
                <w:rFonts w:ascii="仿宋_GB2312" w:eastAsia="仿宋_GB2312" w:hAnsi="仿宋_GB2312"/>
                <w:kern w:val="0"/>
                <w:sz w:val="28"/>
              </w:rPr>
              <w:t>局、</w:t>
            </w:r>
            <w:r>
              <w:rPr>
                <w:rFonts w:ascii="仿宋_GB2312" w:eastAsia="仿宋_GB2312" w:hAnsi="仿宋_GB2312"/>
                <w:sz w:val="28"/>
              </w:rPr>
              <w:t>市</w:t>
            </w:r>
            <w:r>
              <w:rPr>
                <w:rFonts w:ascii="仿宋_GB2312" w:eastAsia="仿宋_GB2312" w:hAnsi="仿宋_GB2312"/>
                <w:kern w:val="0"/>
                <w:sz w:val="28"/>
              </w:rPr>
              <w:t>税务局、莞韶园管委会、各县（市、区）政府</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16</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完善企业联系服务机制</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将培育责任具体落实到各县（市、区）政府，针对性开展“小升规”重点企业培育服务。</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市工信局、</w:t>
            </w:r>
            <w:r>
              <w:rPr>
                <w:rFonts w:ascii="仿宋_GB2312" w:eastAsia="仿宋_GB2312" w:hAnsi="仿宋_GB2312"/>
                <w:sz w:val="28"/>
              </w:rPr>
              <w:t>市</w:t>
            </w:r>
            <w:r>
              <w:rPr>
                <w:rFonts w:ascii="仿宋_GB2312" w:eastAsia="仿宋_GB2312" w:hAnsi="仿宋_GB2312"/>
                <w:kern w:val="0"/>
                <w:sz w:val="28"/>
              </w:rPr>
              <w:t>统计局、各县（市、区）政府</w:t>
            </w:r>
          </w:p>
        </w:tc>
      </w:tr>
      <w:tr w:rsidR="00000000">
        <w:trPr>
          <w:tblCellSpacing w:w="0" w:type="dxa"/>
          <w:jc w:val="center"/>
        </w:trPr>
        <w:tc>
          <w:tcPr>
            <w:tcW w:w="1072"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17</w:t>
            </w:r>
          </w:p>
        </w:tc>
        <w:tc>
          <w:tcPr>
            <w:tcW w:w="3128"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建立联合督导机制</w:t>
            </w:r>
          </w:p>
        </w:tc>
        <w:tc>
          <w:tcPr>
            <w:tcW w:w="6433" w:type="dxa"/>
            <w:vAlign w:val="center"/>
          </w:tcPr>
          <w:p w:rsidR="00000000" w:rsidRDefault="001532D2">
            <w:pPr>
              <w:pStyle w:val="Normal"/>
              <w:widowControl/>
              <w:adjustRightInd w:val="0"/>
              <w:snapToGrid w:val="0"/>
              <w:spacing w:line="480" w:lineRule="exact"/>
              <w:rPr>
                <w:rFonts w:ascii="仿宋_GB2312" w:eastAsia="仿宋_GB2312" w:hAnsi="仿宋_GB2312"/>
                <w:kern w:val="0"/>
                <w:sz w:val="28"/>
              </w:rPr>
            </w:pPr>
            <w:r>
              <w:rPr>
                <w:rFonts w:ascii="仿宋_GB2312" w:eastAsia="仿宋_GB2312" w:hAnsi="仿宋_GB2312"/>
                <w:kern w:val="0"/>
                <w:sz w:val="28"/>
              </w:rPr>
              <w:t>实施小微工业企业培育及“小升规”工作情况联合指导督查机制。</w:t>
            </w:r>
          </w:p>
        </w:tc>
        <w:tc>
          <w:tcPr>
            <w:tcW w:w="3227" w:type="dxa"/>
            <w:vAlign w:val="center"/>
          </w:tcPr>
          <w:p w:rsidR="00000000" w:rsidRDefault="001532D2">
            <w:pPr>
              <w:pStyle w:val="Normal"/>
              <w:widowControl/>
              <w:adjustRightInd w:val="0"/>
              <w:snapToGrid w:val="0"/>
              <w:spacing w:line="480" w:lineRule="exact"/>
              <w:jc w:val="center"/>
              <w:rPr>
                <w:rFonts w:ascii="仿宋_GB2312" w:eastAsia="仿宋_GB2312" w:hAnsi="仿宋_GB2312"/>
                <w:kern w:val="0"/>
                <w:sz w:val="28"/>
              </w:rPr>
            </w:pPr>
            <w:r>
              <w:rPr>
                <w:rFonts w:ascii="仿宋_GB2312" w:eastAsia="仿宋_GB2312" w:hAnsi="仿宋_GB2312"/>
                <w:kern w:val="0"/>
                <w:sz w:val="28"/>
              </w:rPr>
              <w:t>市工信局、</w:t>
            </w:r>
            <w:r>
              <w:rPr>
                <w:rFonts w:ascii="仿宋_GB2312" w:eastAsia="仿宋_GB2312" w:hAnsi="仿宋_GB2312"/>
                <w:sz w:val="28"/>
              </w:rPr>
              <w:t>市</w:t>
            </w:r>
            <w:r>
              <w:rPr>
                <w:rFonts w:ascii="仿宋_GB2312" w:eastAsia="仿宋_GB2312" w:hAnsi="仿宋_GB2312"/>
                <w:kern w:val="0"/>
                <w:sz w:val="28"/>
              </w:rPr>
              <w:t>统计局、</w:t>
            </w:r>
            <w:r>
              <w:rPr>
                <w:rFonts w:ascii="仿宋_GB2312" w:eastAsia="仿宋_GB2312" w:hAnsi="仿宋_GB2312"/>
                <w:sz w:val="28"/>
              </w:rPr>
              <w:t>市</w:t>
            </w:r>
            <w:r>
              <w:rPr>
                <w:rFonts w:ascii="仿宋_GB2312" w:eastAsia="仿宋_GB2312" w:hAnsi="仿宋_GB2312"/>
                <w:kern w:val="0"/>
                <w:sz w:val="28"/>
              </w:rPr>
              <w:t>市场监督管理局、</w:t>
            </w:r>
            <w:r>
              <w:rPr>
                <w:rFonts w:ascii="仿宋_GB2312" w:eastAsia="仿宋_GB2312" w:hAnsi="仿宋_GB2312"/>
                <w:sz w:val="28"/>
              </w:rPr>
              <w:t>市</w:t>
            </w:r>
            <w:r>
              <w:rPr>
                <w:rFonts w:ascii="仿宋_GB2312" w:eastAsia="仿宋_GB2312" w:hAnsi="仿宋_GB2312"/>
                <w:kern w:val="0"/>
                <w:sz w:val="28"/>
              </w:rPr>
              <w:t>税务局</w:t>
            </w:r>
          </w:p>
        </w:tc>
      </w:tr>
    </w:tbl>
    <w:p w:rsidR="00000000" w:rsidRDefault="001532D2">
      <w:pPr>
        <w:pStyle w:val="Normal"/>
        <w:widowControl/>
        <w:spacing w:line="560" w:lineRule="exact"/>
        <w:jc w:val="left"/>
        <w:rPr>
          <w:rFonts w:ascii="仿宋_GB2312" w:eastAsia="仿宋_GB2312" w:hAnsi="仿宋_GB2312" w:hint="default"/>
          <w:kern w:val="0"/>
          <w:sz w:val="32"/>
        </w:rPr>
        <w:sectPr w:rsidR="00000000">
          <w:pgSz w:w="16838" w:h="11906" w:orient="landscape"/>
          <w:pgMar w:top="1588" w:right="2098" w:bottom="1474" w:left="1985" w:header="1247" w:footer="1247" w:gutter="0"/>
          <w:cols w:space="720"/>
          <w:docGrid w:type="linesAndChars" w:linePitch="312"/>
        </w:sectPr>
      </w:pPr>
    </w:p>
    <w:p w:rsidR="00000000" w:rsidRDefault="001532D2">
      <w:pPr>
        <w:pStyle w:val="Normal"/>
        <w:widowControl/>
        <w:spacing w:line="560" w:lineRule="exact"/>
        <w:jc w:val="left"/>
      </w:pPr>
      <w:r>
        <w:rPr>
          <w:rFonts w:ascii="仿宋_GB2312" w:eastAsia="仿宋_GB2312" w:hAnsi="仿宋_GB2312"/>
          <w:kern w:val="0"/>
          <w:sz w:val="32"/>
        </w:rPr>
        <w:lastRenderedPageBreak/>
        <w:t xml:space="preserve">　　</w:t>
      </w:r>
    </w:p>
    <w:p w:rsidR="00000000" w:rsidRDefault="001532D2"/>
    <w:p w:rsidR="00000000" w:rsidRDefault="001532D2">
      <w:pPr>
        <w:spacing w:line="600" w:lineRule="exact"/>
        <w:rPr>
          <w:rFonts w:ascii="仿宋_GB2312" w:hint="eastAsia"/>
          <w:szCs w:val="32"/>
        </w:rPr>
      </w:pPr>
    </w:p>
    <w:p w:rsidR="00000000" w:rsidRDefault="001532D2">
      <w:pPr>
        <w:spacing w:line="600" w:lineRule="exact"/>
        <w:rPr>
          <w:rFonts w:ascii="仿宋_GB2312" w:hint="eastAsia"/>
          <w:szCs w:val="32"/>
        </w:rPr>
      </w:pPr>
    </w:p>
    <w:p w:rsidR="00000000" w:rsidRDefault="001532D2">
      <w:pPr>
        <w:tabs>
          <w:tab w:val="left" w:pos="7708"/>
        </w:tabs>
        <w:snapToGrid w:val="0"/>
        <w:spacing w:line="600" w:lineRule="exact"/>
        <w:ind w:right="1203"/>
        <w:jc w:val="right"/>
        <w:rPr>
          <w:rFonts w:hint="eastAsia"/>
        </w:rPr>
      </w:pPr>
    </w:p>
    <w:p w:rsidR="00000000" w:rsidRDefault="001532D2">
      <w:pPr>
        <w:tabs>
          <w:tab w:val="left" w:pos="7708"/>
        </w:tabs>
        <w:snapToGrid w:val="0"/>
        <w:spacing w:line="600" w:lineRule="exact"/>
        <w:ind w:right="1203"/>
        <w:jc w:val="right"/>
        <w:rPr>
          <w:rFonts w:hint="eastAsia"/>
        </w:rPr>
      </w:pPr>
    </w:p>
    <w:p w:rsidR="00000000" w:rsidRDefault="001532D2">
      <w:pPr>
        <w:tabs>
          <w:tab w:val="left" w:pos="7708"/>
        </w:tabs>
        <w:snapToGrid w:val="0"/>
        <w:spacing w:line="600" w:lineRule="exact"/>
        <w:ind w:right="1203"/>
        <w:jc w:val="right"/>
        <w:rPr>
          <w:rFonts w:hint="eastAsia"/>
        </w:rPr>
      </w:pPr>
    </w:p>
    <w:p w:rsidR="00000000" w:rsidRDefault="001532D2">
      <w:pPr>
        <w:tabs>
          <w:tab w:val="left" w:pos="7708"/>
        </w:tabs>
        <w:snapToGrid w:val="0"/>
        <w:spacing w:line="600" w:lineRule="exact"/>
        <w:ind w:right="1203"/>
        <w:jc w:val="right"/>
        <w:rPr>
          <w:rFonts w:hint="eastAsia"/>
        </w:rPr>
      </w:pPr>
    </w:p>
    <w:p w:rsidR="00000000" w:rsidRDefault="001532D2">
      <w:pPr>
        <w:tabs>
          <w:tab w:val="left" w:pos="7708"/>
        </w:tabs>
        <w:snapToGrid w:val="0"/>
        <w:spacing w:line="600" w:lineRule="exact"/>
        <w:ind w:right="1203"/>
        <w:jc w:val="right"/>
        <w:rPr>
          <w:rFonts w:hint="eastAsia"/>
        </w:rPr>
      </w:pPr>
    </w:p>
    <w:p w:rsidR="00000000" w:rsidRDefault="001532D2">
      <w:pPr>
        <w:spacing w:line="0" w:lineRule="atLeast"/>
        <w:ind w:right="27"/>
        <w:rPr>
          <w:rFonts w:eastAsia="黑体" w:hint="eastAsia"/>
        </w:rPr>
      </w:pPr>
    </w:p>
    <w:p w:rsidR="00000000" w:rsidRDefault="001532D2">
      <w:pPr>
        <w:spacing w:line="0" w:lineRule="atLeast"/>
        <w:ind w:right="27"/>
        <w:rPr>
          <w:rFonts w:eastAsia="黑体" w:hint="eastAsia"/>
        </w:rPr>
      </w:pPr>
    </w:p>
    <w:p w:rsidR="00000000" w:rsidRDefault="001532D2">
      <w:pPr>
        <w:spacing w:line="0" w:lineRule="atLeast"/>
        <w:ind w:right="27"/>
        <w:rPr>
          <w:rFonts w:eastAsia="黑体" w:hint="eastAsia"/>
        </w:rPr>
      </w:pPr>
    </w:p>
    <w:p w:rsidR="00000000" w:rsidRDefault="001532D2">
      <w:pPr>
        <w:spacing w:line="0" w:lineRule="atLeast"/>
        <w:ind w:right="27"/>
        <w:rPr>
          <w:rFonts w:eastAsia="黑体" w:hint="eastAsia"/>
        </w:rPr>
      </w:pPr>
    </w:p>
    <w:p w:rsidR="00000000" w:rsidRDefault="001532D2">
      <w:pPr>
        <w:spacing w:line="0" w:lineRule="atLeast"/>
        <w:ind w:right="27"/>
        <w:rPr>
          <w:rFonts w:eastAsia="黑体" w:hint="eastAsia"/>
        </w:rPr>
      </w:pPr>
    </w:p>
    <w:p w:rsidR="00000000" w:rsidRDefault="001532D2">
      <w:pPr>
        <w:spacing w:line="0" w:lineRule="atLeast"/>
        <w:ind w:right="27"/>
        <w:rPr>
          <w:rFonts w:eastAsia="黑体" w:hint="eastAsia"/>
        </w:rPr>
      </w:pPr>
    </w:p>
    <w:p w:rsidR="00000000" w:rsidRDefault="001532D2">
      <w:pPr>
        <w:spacing w:line="0" w:lineRule="atLeast"/>
        <w:ind w:right="27"/>
        <w:rPr>
          <w:rFonts w:eastAsia="黑体" w:hint="eastAsia"/>
        </w:rPr>
      </w:pPr>
    </w:p>
    <w:p w:rsidR="00000000" w:rsidRDefault="001532D2">
      <w:pPr>
        <w:spacing w:line="0" w:lineRule="atLeast"/>
        <w:ind w:right="27"/>
        <w:rPr>
          <w:rFonts w:eastAsia="黑体" w:hint="eastAsia"/>
        </w:rPr>
      </w:pPr>
    </w:p>
    <w:p w:rsidR="00000000" w:rsidRDefault="001532D2">
      <w:pPr>
        <w:spacing w:line="0" w:lineRule="atLeast"/>
        <w:ind w:right="27"/>
        <w:rPr>
          <w:rFonts w:eastAsia="黑体" w:hint="eastAsia"/>
        </w:rPr>
      </w:pPr>
    </w:p>
    <w:p w:rsidR="00000000" w:rsidRDefault="001532D2">
      <w:pPr>
        <w:spacing w:line="0" w:lineRule="atLeast"/>
        <w:ind w:right="27"/>
        <w:rPr>
          <w:rFonts w:eastAsia="黑体" w:hint="eastAsia"/>
        </w:rPr>
      </w:pPr>
    </w:p>
    <w:p w:rsidR="00000000" w:rsidRDefault="001532D2">
      <w:pPr>
        <w:spacing w:line="0" w:lineRule="atLeast"/>
        <w:ind w:right="27"/>
        <w:rPr>
          <w:rFonts w:eastAsia="黑体" w:hint="eastAsia"/>
        </w:rPr>
      </w:pPr>
    </w:p>
    <w:p w:rsidR="00000000" w:rsidRDefault="001532D2">
      <w:pPr>
        <w:spacing w:line="0" w:lineRule="atLeast"/>
        <w:ind w:right="27"/>
        <w:rPr>
          <w:rFonts w:eastAsia="黑体" w:hint="eastAsia"/>
        </w:rPr>
      </w:pPr>
      <w:r>
        <w:rPr>
          <w:rFonts w:eastAsia="黑体" w:hint="eastAsia"/>
        </w:rPr>
        <w:t>公开方式：</w:t>
      </w:r>
      <w:r>
        <w:rPr>
          <w:rFonts w:ascii="仿宋_GB2312" w:hint="eastAsia"/>
        </w:rPr>
        <w:t>主动</w:t>
      </w:r>
      <w:r>
        <w:rPr>
          <w:rFonts w:ascii="仿宋_GB2312" w:hint="eastAsia"/>
          <w:szCs w:val="32"/>
        </w:rPr>
        <w:t>公开</w:t>
      </w:r>
    </w:p>
    <w:p w:rsidR="00000000" w:rsidRDefault="001532D2">
      <w:pPr>
        <w:spacing w:line="0" w:lineRule="atLeast"/>
        <w:ind w:right="27"/>
        <w:rPr>
          <w:rFonts w:eastAsia="黑体" w:hint="eastAsia"/>
        </w:rPr>
      </w:pPr>
    </w:p>
    <w:p w:rsidR="00000000" w:rsidRDefault="001532D2">
      <w:pPr>
        <w:spacing w:line="320" w:lineRule="exact"/>
        <w:rPr>
          <w:sz w:val="28"/>
          <w:szCs w:val="28"/>
        </w:rPr>
      </w:pPr>
      <w:r>
        <w:rPr>
          <w:sz w:val="28"/>
          <w:szCs w:val="28"/>
          <w:lang w:val="en-US" w:eastAsia="zh-CN"/>
        </w:rPr>
        <w:pict>
          <v:line id="_x0000_s1033" style="position:absolute;left:0;text-align:left;z-index:251655168" from="-5.25pt,6.05pt" to="446.25pt,6.05pt"/>
        </w:pict>
      </w:r>
    </w:p>
    <w:p w:rsidR="00000000" w:rsidRDefault="001532D2">
      <w:pPr>
        <w:pStyle w:val="2"/>
        <w:spacing w:line="380" w:lineRule="exact"/>
        <w:ind w:left="1148" w:right="352" w:hanging="1106"/>
        <w:rPr>
          <w:spacing w:val="0"/>
          <w:szCs w:val="28"/>
        </w:rPr>
      </w:pPr>
      <w:r>
        <w:rPr>
          <w:spacing w:val="0"/>
          <w:szCs w:val="28"/>
        </w:rPr>
        <w:t xml:space="preserve">  </w:t>
      </w:r>
      <w:r>
        <w:rPr>
          <w:rFonts w:hint="eastAsia"/>
          <w:spacing w:val="0"/>
          <w:szCs w:val="28"/>
        </w:rPr>
        <w:t>抄送：市委各部、委、办、局，</w:t>
      </w:r>
      <w:r>
        <w:rPr>
          <w:rFonts w:hint="eastAsia"/>
          <w:szCs w:val="28"/>
        </w:rPr>
        <w:t>市人大常委会办公室，市政协办公室，市法院，市</w:t>
      </w:r>
      <w:r>
        <w:rPr>
          <w:rFonts w:hint="eastAsia"/>
          <w:szCs w:val="28"/>
        </w:rPr>
        <w:t>检察院</w:t>
      </w:r>
      <w:r>
        <w:rPr>
          <w:rFonts w:hint="eastAsia"/>
          <w:spacing w:val="0"/>
          <w:szCs w:val="28"/>
        </w:rPr>
        <w:t>。</w:t>
      </w:r>
    </w:p>
    <w:p w:rsidR="00000000" w:rsidRDefault="001532D2">
      <w:pPr>
        <w:spacing w:line="0" w:lineRule="atLeast"/>
        <w:rPr>
          <w:sz w:val="28"/>
          <w:szCs w:val="28"/>
        </w:rPr>
      </w:pPr>
      <w:r>
        <w:rPr>
          <w:sz w:val="28"/>
          <w:szCs w:val="28"/>
          <w:lang w:val="en-US" w:eastAsia="zh-CN"/>
        </w:rPr>
        <w:pict>
          <v:line id="_x0000_s1034" style="position:absolute;left:0;text-align:left;z-index:251656192" from="-5.25pt,11.45pt" to="446.25pt,11.45pt"/>
        </w:pict>
      </w:r>
    </w:p>
    <w:p w:rsidR="00000000" w:rsidRDefault="001532D2">
      <w:pPr>
        <w:spacing w:line="400" w:lineRule="exact"/>
        <w:ind w:right="272"/>
        <w:jc w:val="distribute"/>
        <w:rPr>
          <w:rFonts w:ascii="仿宋_GB2312" w:hint="eastAsia"/>
          <w:sz w:val="28"/>
          <w:szCs w:val="28"/>
        </w:rPr>
      </w:pPr>
      <w:r>
        <w:rPr>
          <w:sz w:val="28"/>
          <w:szCs w:val="28"/>
        </w:rPr>
        <w:t xml:space="preserve"> </w:t>
      </w:r>
      <w:r>
        <w:rPr>
          <w:rFonts w:hint="eastAsia"/>
          <w:sz w:val="28"/>
          <w:szCs w:val="28"/>
        </w:rPr>
        <w:t xml:space="preserve"> </w:t>
      </w:r>
      <w:r>
        <w:rPr>
          <w:rFonts w:ascii="仿宋_GB2312" w:hint="eastAsia"/>
          <w:sz w:val="28"/>
          <w:szCs w:val="28"/>
        </w:rPr>
        <w:t>韶关市人民政府办公室</w:t>
      </w:r>
      <w:r>
        <w:rPr>
          <w:rFonts w:ascii="仿宋_GB2312" w:hint="eastAsia"/>
          <w:sz w:val="28"/>
          <w:szCs w:val="28"/>
        </w:rPr>
        <w:t xml:space="preserve">               2019</w:t>
      </w:r>
      <w:r>
        <w:rPr>
          <w:rFonts w:ascii="仿宋_GB2312" w:hint="eastAsia"/>
          <w:sz w:val="28"/>
          <w:szCs w:val="28"/>
        </w:rPr>
        <w:t>年</w:t>
      </w:r>
      <w:r>
        <w:rPr>
          <w:rFonts w:ascii="仿宋_GB2312" w:hint="eastAsia"/>
          <w:sz w:val="28"/>
          <w:szCs w:val="28"/>
        </w:rPr>
        <w:t>2</w:t>
      </w:r>
      <w:r>
        <w:rPr>
          <w:rFonts w:ascii="仿宋_GB2312" w:hint="eastAsia"/>
          <w:sz w:val="28"/>
          <w:szCs w:val="28"/>
        </w:rPr>
        <w:t>月</w:t>
      </w:r>
      <w:r>
        <w:rPr>
          <w:rFonts w:ascii="仿宋_GB2312" w:hint="eastAsia"/>
          <w:sz w:val="28"/>
          <w:szCs w:val="28"/>
        </w:rPr>
        <w:t>3</w:t>
      </w:r>
      <w:r>
        <w:rPr>
          <w:rFonts w:ascii="仿宋_GB2312" w:hint="eastAsia"/>
          <w:sz w:val="28"/>
          <w:szCs w:val="28"/>
        </w:rPr>
        <w:t>日印发</w:t>
      </w:r>
    </w:p>
    <w:p w:rsidR="001532D2" w:rsidRDefault="001532D2">
      <w:pPr>
        <w:spacing w:line="380" w:lineRule="exact"/>
        <w:rPr>
          <w:rFonts w:ascii="仿宋_GB2312" w:hint="eastAsia"/>
        </w:rPr>
      </w:pPr>
      <w:r>
        <w:rPr>
          <w:rFonts w:ascii="仿宋_GB2312" w:hint="eastAsia"/>
          <w:lang w:val="en-US" w:eastAsia="zh-CN"/>
        </w:rPr>
        <w:pict>
          <v:line id="_x0000_s1035" style="position:absolute;left:0;text-align:left;z-index:251657216" from="-5.25pt,9.55pt" to="446.25pt,9.55pt"/>
        </w:pict>
      </w:r>
      <w:bookmarkEnd w:id="1"/>
    </w:p>
    <w:sectPr w:rsidR="001532D2">
      <w:pgSz w:w="11906" w:h="16838"/>
      <w:pgMar w:top="2098" w:right="1474" w:bottom="1985" w:left="1588" w:header="1247"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2D2" w:rsidRDefault="001532D2">
      <w:r>
        <w:separator/>
      </w:r>
    </w:p>
  </w:endnote>
  <w:endnote w:type="continuationSeparator" w:id="0">
    <w:p w:rsidR="001532D2" w:rsidRDefault="00153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32D2">
    <w:pPr>
      <w:pStyle w:val="a5"/>
      <w:framePr w:h="0" w:wrap="around" w:vAnchor="text" w:hAnchor="margin" w:xAlign="outside" w:y="1"/>
      <w:rPr>
        <w:rStyle w:val="a3"/>
      </w:rPr>
    </w:pPr>
    <w:r>
      <w:fldChar w:fldCharType="begin"/>
    </w:r>
    <w:r>
      <w:rPr>
        <w:rStyle w:val="a3"/>
      </w:rPr>
      <w:instrText xml:space="preserve">PAGE  </w:instrText>
    </w:r>
    <w:r>
      <w:fldChar w:fldCharType="separate"/>
    </w:r>
    <w:r>
      <w:rPr>
        <w:rStyle w:val="a3"/>
      </w:rPr>
      <w:t>1</w:t>
    </w:r>
    <w:r>
      <w:fldChar w:fldCharType="end"/>
    </w:r>
  </w:p>
  <w:p w:rsidR="00000000" w:rsidRDefault="001532D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32D2">
    <w:pPr>
      <w:pStyle w:val="a5"/>
      <w:framePr w:h="0" w:wrap="around" w:vAnchor="text" w:hAnchor="margin" w:xAlign="outside" w:y="1"/>
      <w:ind w:left="328" w:right="455" w:hanging="28"/>
      <w:rPr>
        <w:rStyle w:val="a3"/>
        <w:rFonts w:hint="eastAsia"/>
        <w:sz w:val="28"/>
      </w:rPr>
    </w:pPr>
    <w:r>
      <w:rPr>
        <w:rStyle w:val="a3"/>
        <w:rFonts w:hint="eastAsia"/>
        <w:sz w:val="28"/>
      </w:rPr>
      <w:t>—</w:t>
    </w:r>
    <w:r>
      <w:rPr>
        <w:rStyle w:val="a3"/>
        <w:rFonts w:hint="eastAsia"/>
        <w:sz w:val="28"/>
      </w:rPr>
      <w:t xml:space="preserve"> </w:t>
    </w:r>
    <w:r>
      <w:rPr>
        <w:sz w:val="28"/>
      </w:rPr>
      <w:fldChar w:fldCharType="begin"/>
    </w:r>
    <w:r>
      <w:rPr>
        <w:rStyle w:val="a3"/>
        <w:sz w:val="28"/>
      </w:rPr>
      <w:instrText xml:space="preserve">PAGE  </w:instrText>
    </w:r>
    <w:r>
      <w:rPr>
        <w:sz w:val="28"/>
      </w:rPr>
      <w:fldChar w:fldCharType="separate"/>
    </w:r>
    <w:r w:rsidR="00D55874">
      <w:rPr>
        <w:rStyle w:val="a3"/>
        <w:noProof/>
        <w:sz w:val="28"/>
      </w:rPr>
      <w:t>14</w:t>
    </w:r>
    <w:r>
      <w:rPr>
        <w:sz w:val="28"/>
      </w:rPr>
      <w:fldChar w:fldCharType="end"/>
    </w:r>
    <w:r>
      <w:rPr>
        <w:rStyle w:val="a3"/>
        <w:rFonts w:hint="eastAsia"/>
        <w:sz w:val="28"/>
      </w:rPr>
      <w:t xml:space="preserve"> </w:t>
    </w:r>
    <w:r>
      <w:rPr>
        <w:rStyle w:val="a3"/>
        <w:rFonts w:hint="eastAsia"/>
        <w:sz w:val="28"/>
      </w:rPr>
      <w:t>—</w:t>
    </w:r>
  </w:p>
  <w:p w:rsidR="00000000" w:rsidRDefault="001532D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2D2" w:rsidRDefault="001532D2">
      <w:r>
        <w:separator/>
      </w:r>
    </w:p>
  </w:footnote>
  <w:footnote w:type="continuationSeparator" w:id="0">
    <w:p w:rsidR="001532D2" w:rsidRDefault="00153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32D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cumentProtection w:edit="forms" w:enforcement="1" w:cryptProviderType="rsaFull" w:cryptAlgorithmClass="hash" w:cryptAlgorithmType="typeAny" w:cryptAlgorithmSid="4" w:cryptSpinCount="100000" w:hash="sqTJ880LEh41w7/EaB4RkYNh4bo=" w:salt="0ctwVQXDMOJ6UErjVh40CA=="/>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532D2"/>
    <w:rsid w:val="00D55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link w:val="CharCharCharCharCharCharChar"/>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Char">
    <w:name w:val="页脚 Char Char"/>
    <w:rPr>
      <w:kern w:val="2"/>
      <w:sz w:val="18"/>
      <w:szCs w:val="18"/>
    </w:rPr>
  </w:style>
  <w:style w:type="character" w:customStyle="1" w:styleId="CharChar0">
    <w:name w:val="批注框文本 Char Char"/>
    <w:rPr>
      <w:kern w:val="2"/>
      <w:sz w:val="18"/>
      <w:szCs w:val="18"/>
    </w:rPr>
  </w:style>
  <w:style w:type="character" w:customStyle="1" w:styleId="CharChar1">
    <w:name w:val="页眉 Char Char"/>
    <w:rPr>
      <w:kern w:val="2"/>
      <w:sz w:val="18"/>
      <w:szCs w:val="18"/>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20"/>
    </w:rPr>
  </w:style>
  <w:style w:type="paragraph" w:styleId="2">
    <w:name w:val="Body Text Indent 2"/>
    <w:basedOn w:val="a"/>
    <w:pPr>
      <w:adjustRightInd w:val="0"/>
      <w:spacing w:line="0" w:lineRule="atLeast"/>
      <w:ind w:left="900" w:hanging="900"/>
      <w:textAlignment w:val="baseline"/>
    </w:pPr>
    <w:rPr>
      <w:spacing w:val="4"/>
      <w:kern w:val="0"/>
      <w:sz w:val="28"/>
      <w:szCs w:val="20"/>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pPr>
      <w:ind w:firstLineChars="200" w:firstLine="420"/>
    </w:pPr>
    <w:rPr>
      <w:rFonts w:ascii="等线" w:eastAsia="等线" w:hAnsi="等线" w:cs="黑体"/>
      <w:sz w:val="21"/>
      <w:szCs w:val="22"/>
    </w:rPr>
  </w:style>
  <w:style w:type="paragraph" w:customStyle="1" w:styleId="CharCharCharCharCharCharChar">
    <w:name w:val="Char Char Char Char Char Char Char"/>
    <w:basedOn w:val="a"/>
    <w:link w:val="a0"/>
  </w:style>
  <w:style w:type="paragraph" w:customStyle="1" w:styleId="New">
    <w:name w:val="页脚 New"/>
    <w:basedOn w:val="New0"/>
    <w:pPr>
      <w:tabs>
        <w:tab w:val="center" w:pos="4153"/>
        <w:tab w:val="right" w:pos="8306"/>
      </w:tabs>
      <w:snapToGrid w:val="0"/>
      <w:jc w:val="left"/>
    </w:pPr>
    <w:rPr>
      <w:sz w:val="18"/>
      <w:szCs w:val="18"/>
    </w:rPr>
  </w:style>
  <w:style w:type="paragraph" w:customStyle="1" w:styleId="2New">
    <w:name w:val="正文文本缩进 2 New"/>
    <w:basedOn w:val="New0"/>
    <w:pPr>
      <w:adjustRightInd w:val="0"/>
      <w:spacing w:line="0" w:lineRule="atLeast"/>
      <w:ind w:left="900" w:hanging="900"/>
      <w:textAlignment w:val="baseline"/>
    </w:pPr>
    <w:rPr>
      <w:rFonts w:eastAsia="仿宋_GB2312"/>
      <w:spacing w:val="4"/>
      <w:kern w:val="0"/>
      <w:sz w:val="28"/>
      <w:szCs w:val="20"/>
    </w:rPr>
  </w:style>
  <w:style w:type="paragraph" w:customStyle="1" w:styleId="New1">
    <w:name w:val="批注框文本 New"/>
    <w:basedOn w:val="New0"/>
    <w:rPr>
      <w:sz w:val="18"/>
      <w:szCs w:val="18"/>
    </w:rPr>
  </w:style>
  <w:style w:type="paragraph" w:customStyle="1" w:styleId="Normal">
    <w:name w:val="Normal"/>
    <w:pPr>
      <w:widowControl w:val="0"/>
      <w:jc w:val="both"/>
    </w:pPr>
    <w:rPr>
      <w:rFonts w:ascii="Calibri" w:hAnsi="Calibri" w:hint="eastAsia"/>
      <w:kern w:val="2"/>
      <w:sz w:val="21"/>
    </w:rPr>
  </w:style>
  <w:style w:type="paragraph" w:customStyle="1" w:styleId="NewNewNew">
    <w:name w:val="正文 New New New"/>
    <w:pPr>
      <w:widowControl w:val="0"/>
      <w:jc w:val="both"/>
    </w:pPr>
    <w:rPr>
      <w:rFonts w:ascii="Calibri" w:hAnsi="Calibri" w:cs="黑体"/>
      <w:kern w:val="2"/>
      <w:sz w:val="21"/>
      <w:szCs w:val="24"/>
    </w:rPr>
  </w:style>
  <w:style w:type="paragraph" w:customStyle="1" w:styleId="New0">
    <w:name w:val="正文 New"/>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962</Words>
  <Characters>5486</Characters>
  <Application>Microsoft Office Word</Application>
  <DocSecurity>0</DocSecurity>
  <PresentationFormat/>
  <Lines>45</Lines>
  <Paragraphs>12</Paragraphs>
  <Slides>0</Slides>
  <Notes>0</Notes>
  <HiddenSlides>0</HiddenSlides>
  <MMClips>0</MMClips>
  <ScaleCrop>false</ScaleCrop>
  <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韶府〔2014〕号</dc:title>
  <dc:creator>zfb1</dc:creator>
  <cp:lastModifiedBy>Administrator</cp:lastModifiedBy>
  <cp:revision>2</cp:revision>
  <cp:lastPrinted>2019-02-03T01:29:08Z</cp:lastPrinted>
  <dcterms:created xsi:type="dcterms:W3CDTF">2019-02-13T06:32:00Z</dcterms:created>
  <dcterms:modified xsi:type="dcterms:W3CDTF">2019-02-13T06:32:00Z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